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C8B53" w14:textId="77777777" w:rsidR="00BF309D" w:rsidRPr="00315C0E" w:rsidRDefault="00BF309D" w:rsidP="00BF309D">
      <w:pPr>
        <w:spacing w:line="312" w:lineRule="auto"/>
        <w:jc w:val="center"/>
        <w:rPr>
          <w:rFonts w:ascii="Arial" w:hAnsi="Arial" w:cs="Arial"/>
          <w:bCs/>
          <w:sz w:val="22"/>
          <w:szCs w:val="22"/>
        </w:rPr>
      </w:pPr>
    </w:p>
    <w:p w14:paraId="6119A10E" w14:textId="77777777" w:rsidR="00BF309D" w:rsidRPr="00315C0E" w:rsidRDefault="00BF309D" w:rsidP="00BF309D">
      <w:pPr>
        <w:spacing w:line="312" w:lineRule="auto"/>
        <w:jc w:val="center"/>
        <w:rPr>
          <w:rFonts w:ascii="Arial" w:hAnsi="Arial" w:cs="Arial"/>
          <w:bCs/>
          <w:sz w:val="22"/>
          <w:szCs w:val="22"/>
        </w:rPr>
      </w:pPr>
      <w:r w:rsidRPr="00315C0E">
        <w:rPr>
          <w:rFonts w:ascii="Arial" w:hAnsi="Arial" w:cs="Arial"/>
          <w:bCs/>
          <w:sz w:val="22"/>
          <w:szCs w:val="22"/>
        </w:rPr>
        <w:t xml:space="preserve">OPIS PRZEDMIOTU ZAMÓWIENIA </w:t>
      </w:r>
    </w:p>
    <w:p w14:paraId="2F446EE1" w14:textId="77777777" w:rsidR="00BF309D" w:rsidRPr="00315C0E" w:rsidRDefault="00BF309D" w:rsidP="00BF309D">
      <w:pPr>
        <w:spacing w:line="312" w:lineRule="auto"/>
        <w:jc w:val="center"/>
        <w:rPr>
          <w:rFonts w:ascii="Arial" w:hAnsi="Arial" w:cs="Arial"/>
          <w:bCs/>
          <w:sz w:val="20"/>
          <w:szCs w:val="20"/>
        </w:rPr>
      </w:pPr>
    </w:p>
    <w:p w14:paraId="681F3077" w14:textId="5F809689" w:rsidR="00BF309D" w:rsidRPr="00315C0E" w:rsidRDefault="00B87B20" w:rsidP="00B87B20">
      <w:pPr>
        <w:pStyle w:val="Tekstpodstawowy2"/>
        <w:spacing w:line="312" w:lineRule="auto"/>
        <w:jc w:val="center"/>
        <w:rPr>
          <w:rFonts w:ascii="Arial" w:hAnsi="Arial" w:cs="Arial"/>
          <w:color w:val="auto"/>
          <w:sz w:val="20"/>
        </w:rPr>
      </w:pPr>
      <w:r w:rsidRPr="00315C0E">
        <w:rPr>
          <w:rFonts w:ascii="Arial" w:hAnsi="Arial" w:cs="Arial"/>
          <w:color w:val="auto"/>
          <w:sz w:val="22"/>
          <w:szCs w:val="22"/>
        </w:rPr>
        <w:t>Wykonanie pomiarów ruchu na drogach wojewódzkich na bieżące potrzeby MZDW</w:t>
      </w:r>
    </w:p>
    <w:p w14:paraId="0F9322E5" w14:textId="77777777" w:rsidR="00BF309D" w:rsidRPr="00315C0E" w:rsidRDefault="00BF309D" w:rsidP="00BF309D">
      <w:pPr>
        <w:spacing w:line="312" w:lineRule="auto"/>
        <w:jc w:val="center"/>
        <w:rPr>
          <w:rFonts w:ascii="Arial" w:hAnsi="Arial" w:cs="Arial"/>
          <w:sz w:val="20"/>
          <w:szCs w:val="20"/>
        </w:rPr>
      </w:pPr>
    </w:p>
    <w:p w14:paraId="4B3387C9" w14:textId="3E7FF549" w:rsidR="00FE0A2F" w:rsidRPr="00315C0E" w:rsidRDefault="00BF309D" w:rsidP="00FE0A2F">
      <w:pPr>
        <w:pStyle w:val="Nagwek1"/>
        <w:numPr>
          <w:ilvl w:val="0"/>
          <w:numId w:val="9"/>
        </w:numPr>
        <w:tabs>
          <w:tab w:val="left" w:pos="142"/>
        </w:tabs>
        <w:spacing w:line="312" w:lineRule="auto"/>
        <w:ind w:left="426" w:hanging="426"/>
        <w:rPr>
          <w:rFonts w:ascii="Arial" w:hAnsi="Arial" w:cs="Arial"/>
          <w:sz w:val="20"/>
          <w:szCs w:val="20"/>
        </w:rPr>
      </w:pPr>
      <w:r w:rsidRPr="00315C0E">
        <w:rPr>
          <w:rFonts w:ascii="Arial" w:hAnsi="Arial" w:cs="Arial"/>
          <w:sz w:val="20"/>
          <w:szCs w:val="20"/>
        </w:rPr>
        <w:t xml:space="preserve"> </w:t>
      </w:r>
      <w:r w:rsidR="00FE0A2F" w:rsidRPr="00315C0E">
        <w:rPr>
          <w:rFonts w:ascii="Arial" w:hAnsi="Arial" w:cs="Arial"/>
          <w:sz w:val="20"/>
          <w:szCs w:val="20"/>
        </w:rPr>
        <w:tab/>
        <w:t>Przedmiot zamówienia</w:t>
      </w:r>
    </w:p>
    <w:p w14:paraId="37443412" w14:textId="49AF7936" w:rsidR="00FE0A2F" w:rsidRPr="00315C0E" w:rsidRDefault="00FE0A2F" w:rsidP="00FE0A2F">
      <w:pPr>
        <w:numPr>
          <w:ilvl w:val="0"/>
          <w:numId w:val="2"/>
        </w:numPr>
        <w:tabs>
          <w:tab w:val="left" w:pos="709"/>
        </w:tabs>
        <w:spacing w:line="312" w:lineRule="auto"/>
        <w:ind w:left="714" w:hanging="357"/>
        <w:jc w:val="both"/>
        <w:rPr>
          <w:rFonts w:ascii="Arial" w:hAnsi="Arial" w:cs="Arial"/>
          <w:sz w:val="20"/>
          <w:szCs w:val="20"/>
        </w:rPr>
      </w:pPr>
      <w:r w:rsidRPr="00315C0E">
        <w:rPr>
          <w:rFonts w:ascii="Arial" w:hAnsi="Arial" w:cs="Arial"/>
          <w:sz w:val="20"/>
          <w:szCs w:val="20"/>
        </w:rPr>
        <w:t>Przedmiotem zamówienia jest wykonywanie – na bieżące potrzeby Zamawiającego – pomiarów ruchu drogowego na drogach wojewódzkich województwa mazowieckiego oraz opracowanie, przekazanie i archiwizacja wyników w zakresie określonym w OPZ.</w:t>
      </w:r>
    </w:p>
    <w:p w14:paraId="3E5EC3EF" w14:textId="4E8E7001" w:rsidR="00FE0A2F" w:rsidRPr="00315C0E" w:rsidRDefault="00FE0A2F" w:rsidP="00FE0A2F">
      <w:pPr>
        <w:numPr>
          <w:ilvl w:val="0"/>
          <w:numId w:val="2"/>
        </w:numPr>
        <w:tabs>
          <w:tab w:val="left" w:pos="709"/>
        </w:tabs>
        <w:spacing w:line="312" w:lineRule="auto"/>
        <w:ind w:left="714" w:hanging="357"/>
        <w:jc w:val="both"/>
        <w:rPr>
          <w:rFonts w:ascii="Arial" w:hAnsi="Arial" w:cs="Arial"/>
          <w:sz w:val="20"/>
          <w:szCs w:val="20"/>
        </w:rPr>
      </w:pPr>
      <w:r w:rsidRPr="00315C0E">
        <w:rPr>
          <w:rFonts w:ascii="Arial" w:hAnsi="Arial" w:cs="Arial"/>
          <w:sz w:val="20"/>
          <w:szCs w:val="20"/>
        </w:rPr>
        <w:t>Zamówienie realizowane będzie sukcesywnie, na podstawie zleceń przekazywanych Wykonawcy drogą elektroniczną.</w:t>
      </w:r>
    </w:p>
    <w:p w14:paraId="1AAE609E" w14:textId="166F699E" w:rsidR="00BF309D" w:rsidRPr="00315C0E" w:rsidRDefault="00BF309D" w:rsidP="00FE0A2F">
      <w:pPr>
        <w:pStyle w:val="Nagwek1"/>
        <w:numPr>
          <w:ilvl w:val="0"/>
          <w:numId w:val="9"/>
        </w:numPr>
        <w:tabs>
          <w:tab w:val="left" w:pos="142"/>
        </w:tabs>
        <w:spacing w:line="312" w:lineRule="auto"/>
        <w:ind w:left="426" w:hanging="426"/>
        <w:rPr>
          <w:rFonts w:ascii="Arial" w:hAnsi="Arial" w:cs="Arial"/>
          <w:sz w:val="20"/>
          <w:szCs w:val="20"/>
        </w:rPr>
      </w:pPr>
      <w:r w:rsidRPr="00315C0E">
        <w:rPr>
          <w:rFonts w:ascii="Arial" w:hAnsi="Arial" w:cs="Arial"/>
          <w:sz w:val="20"/>
          <w:szCs w:val="20"/>
        </w:rPr>
        <w:t>Cel i zakres prac pomiarowych</w:t>
      </w:r>
    </w:p>
    <w:p w14:paraId="3BEBF8F5" w14:textId="2DF4E418" w:rsidR="00BF309D" w:rsidRPr="00315C0E" w:rsidRDefault="00D81369" w:rsidP="00BF309D">
      <w:pPr>
        <w:spacing w:line="312" w:lineRule="auto"/>
        <w:ind w:left="710"/>
        <w:jc w:val="both"/>
        <w:rPr>
          <w:rFonts w:ascii="Arial" w:hAnsi="Arial" w:cs="Arial"/>
          <w:b/>
          <w:sz w:val="20"/>
          <w:szCs w:val="20"/>
        </w:rPr>
      </w:pPr>
      <w:r w:rsidRPr="00315C0E">
        <w:rPr>
          <w:rFonts w:ascii="Arial" w:hAnsi="Arial" w:cs="Arial"/>
          <w:sz w:val="20"/>
          <w:szCs w:val="20"/>
        </w:rPr>
        <w:t>Celem zamówienia jest pozyskanie danych o ruchu drogowego, niezbędnych m.in. do: analiz i prognoz ruchu, oceny funkcjonowania układu drogowego, zmian organizacji ruchu (w tym na wlotach skrzyżowań), projektowania lub weryfikacji programów sygnalizacji świetlnej, modelowania ruchu, monitorowania wskaźników oraz innych opracowań wykonywanych na potrzeby zarządzania siecią dróg wojewódzkich.</w:t>
      </w:r>
    </w:p>
    <w:p w14:paraId="66BA9AE7" w14:textId="0A9505F2" w:rsidR="00BF309D" w:rsidRPr="00315C0E" w:rsidRDefault="00D81369" w:rsidP="00D81369">
      <w:pPr>
        <w:pStyle w:val="Nagwek1"/>
        <w:numPr>
          <w:ilvl w:val="0"/>
          <w:numId w:val="9"/>
        </w:numPr>
        <w:spacing w:line="312" w:lineRule="auto"/>
        <w:ind w:left="426" w:hanging="437"/>
        <w:rPr>
          <w:rFonts w:ascii="Arial" w:hAnsi="Arial" w:cs="Arial"/>
          <w:bCs/>
          <w:sz w:val="20"/>
          <w:szCs w:val="20"/>
        </w:rPr>
      </w:pPr>
      <w:r w:rsidRPr="00315C0E">
        <w:rPr>
          <w:rFonts w:ascii="Arial" w:hAnsi="Arial" w:cs="Arial"/>
          <w:sz w:val="20"/>
          <w:szCs w:val="20"/>
        </w:rPr>
        <w:t>Zakres zamówienia</w:t>
      </w:r>
    </w:p>
    <w:p w14:paraId="6FF23E38" w14:textId="77777777" w:rsidR="00D81369" w:rsidRPr="00315C0E" w:rsidRDefault="00D81369" w:rsidP="00D81369">
      <w:pPr>
        <w:pStyle w:val="Akapitzlist"/>
        <w:numPr>
          <w:ilvl w:val="0"/>
          <w:numId w:val="27"/>
        </w:numPr>
        <w:spacing w:line="312" w:lineRule="auto"/>
        <w:jc w:val="both"/>
        <w:rPr>
          <w:rFonts w:cs="Arial"/>
          <w:sz w:val="20"/>
        </w:rPr>
      </w:pPr>
      <w:r w:rsidRPr="00315C0E">
        <w:rPr>
          <w:rFonts w:cs="Arial"/>
          <w:sz w:val="20"/>
        </w:rPr>
        <w:t>Pomiary obejmują w szczególności:</w:t>
      </w:r>
    </w:p>
    <w:p w14:paraId="16BEDEA5" w14:textId="77777777"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natężenie ruchu kołowego z uwzględnieniem struktury rodzajowej i kierunkowej,</w:t>
      </w:r>
    </w:p>
    <w:p w14:paraId="171B3F08" w14:textId="77777777"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natężenie ruchu pieszego na przejściach dla pieszych,</w:t>
      </w:r>
    </w:p>
    <w:p w14:paraId="708A3B83" w14:textId="77777777"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natężenie ruchu rowerowego na przejazdach rowerowych w poziomie jezdni,</w:t>
      </w:r>
    </w:p>
    <w:p w14:paraId="437E2F35" w14:textId="77777777"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natężenie ruchu UTO, UWR, hulajnóg elektrycznych,</w:t>
      </w:r>
    </w:p>
    <w:p w14:paraId="7F5139E1" w14:textId="77777777"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obserwację i określenie zasięgu kolejek na wlotach skrzyżowań (w metrach oraz – tam gdzie wskazane – liczbie pojazdów pozostających).</w:t>
      </w:r>
    </w:p>
    <w:p w14:paraId="25B44D83" w14:textId="06BA8E67" w:rsidR="00D81369" w:rsidRPr="00315C0E" w:rsidRDefault="00D81369" w:rsidP="00D81369">
      <w:pPr>
        <w:pStyle w:val="Akapitzlist"/>
        <w:numPr>
          <w:ilvl w:val="0"/>
          <w:numId w:val="27"/>
        </w:numPr>
        <w:spacing w:line="312" w:lineRule="auto"/>
        <w:jc w:val="both"/>
        <w:rPr>
          <w:rFonts w:cs="Arial"/>
          <w:sz w:val="20"/>
        </w:rPr>
      </w:pPr>
      <w:r w:rsidRPr="00315C0E">
        <w:rPr>
          <w:rFonts w:cs="Arial"/>
          <w:sz w:val="20"/>
        </w:rPr>
        <w:t>Pomiary wykonywane są dla całego przekroju pasa drogowego albo jego części – zgodnie ze zleceniem, dla:</w:t>
      </w:r>
    </w:p>
    <w:p w14:paraId="036C6F74" w14:textId="77777777"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Skrzyżowania (w tym z sygnalizacją i bez).</w:t>
      </w:r>
    </w:p>
    <w:p w14:paraId="4E360DA5" w14:textId="6FBDDBB4" w:rsidR="00D81369" w:rsidRPr="00315C0E" w:rsidRDefault="00D81369" w:rsidP="00D81369">
      <w:pPr>
        <w:pStyle w:val="Akapitzlist"/>
        <w:numPr>
          <w:ilvl w:val="1"/>
          <w:numId w:val="27"/>
        </w:numPr>
        <w:spacing w:line="312" w:lineRule="auto"/>
        <w:jc w:val="both"/>
        <w:rPr>
          <w:rFonts w:cs="Arial"/>
          <w:sz w:val="20"/>
        </w:rPr>
      </w:pPr>
      <w:r w:rsidRPr="00315C0E">
        <w:rPr>
          <w:rFonts w:cs="Arial"/>
          <w:sz w:val="20"/>
        </w:rPr>
        <w:t>Przekrojów drogowych (odcinki/ciągi).</w:t>
      </w:r>
    </w:p>
    <w:p w14:paraId="3F6E5211" w14:textId="0E49BC3F" w:rsidR="00BF309D" w:rsidRPr="00315C0E" w:rsidRDefault="00D81369" w:rsidP="00D81369">
      <w:pPr>
        <w:pStyle w:val="Akapitzlist"/>
        <w:numPr>
          <w:ilvl w:val="1"/>
          <w:numId w:val="27"/>
        </w:numPr>
        <w:spacing w:line="312" w:lineRule="auto"/>
        <w:jc w:val="both"/>
        <w:rPr>
          <w:rFonts w:cs="Arial"/>
          <w:sz w:val="20"/>
        </w:rPr>
      </w:pPr>
      <w:r w:rsidRPr="00315C0E">
        <w:rPr>
          <w:rFonts w:cs="Arial"/>
          <w:sz w:val="20"/>
        </w:rPr>
        <w:t>Innych lokalizacji – wskazane przez Zamawiającego.</w:t>
      </w:r>
    </w:p>
    <w:p w14:paraId="2154374F" w14:textId="77777777" w:rsidR="00D81369" w:rsidRPr="00315C0E" w:rsidRDefault="00D81369" w:rsidP="00D81369">
      <w:pPr>
        <w:pStyle w:val="Akapitzlist"/>
        <w:numPr>
          <w:ilvl w:val="0"/>
          <w:numId w:val="9"/>
        </w:numPr>
        <w:spacing w:line="312" w:lineRule="auto"/>
        <w:ind w:left="426" w:hanging="437"/>
        <w:jc w:val="both"/>
        <w:rPr>
          <w:rFonts w:cs="Arial"/>
          <w:b/>
          <w:sz w:val="20"/>
        </w:rPr>
      </w:pPr>
      <w:r w:rsidRPr="00315C0E">
        <w:rPr>
          <w:rFonts w:cs="Arial"/>
          <w:b/>
          <w:sz w:val="20"/>
        </w:rPr>
        <w:t>Metodyka i sposób prowadzenia prac pomiarowych</w:t>
      </w:r>
    </w:p>
    <w:p w14:paraId="520D6DB7" w14:textId="77777777" w:rsidR="00D81369" w:rsidRPr="00315C0E" w:rsidRDefault="00D81369" w:rsidP="00D81369">
      <w:pPr>
        <w:pStyle w:val="Akapitzlist"/>
        <w:numPr>
          <w:ilvl w:val="1"/>
          <w:numId w:val="9"/>
        </w:numPr>
        <w:spacing w:line="312" w:lineRule="auto"/>
        <w:jc w:val="both"/>
        <w:rPr>
          <w:rFonts w:cs="Arial"/>
          <w:bCs/>
          <w:sz w:val="20"/>
        </w:rPr>
      </w:pPr>
      <w:r w:rsidRPr="00315C0E">
        <w:rPr>
          <w:rFonts w:cs="Arial"/>
          <w:bCs/>
          <w:sz w:val="20"/>
        </w:rPr>
        <w:t>Metoda pozyskania danych</w:t>
      </w:r>
    </w:p>
    <w:p w14:paraId="36045379" w14:textId="77777777" w:rsidR="00D81369" w:rsidRPr="00315C0E" w:rsidRDefault="00D81369" w:rsidP="00D81369">
      <w:pPr>
        <w:pStyle w:val="Akapitzlist"/>
        <w:numPr>
          <w:ilvl w:val="2"/>
          <w:numId w:val="9"/>
        </w:numPr>
        <w:spacing w:line="312" w:lineRule="auto"/>
        <w:ind w:left="1418" w:hanging="288"/>
        <w:jc w:val="both"/>
        <w:rPr>
          <w:rFonts w:cs="Arial"/>
          <w:bCs/>
          <w:sz w:val="20"/>
        </w:rPr>
      </w:pPr>
      <w:r w:rsidRPr="00315C0E">
        <w:rPr>
          <w:rFonts w:cs="Arial"/>
          <w:bCs/>
          <w:sz w:val="20"/>
        </w:rPr>
        <w:t>Zamawiający wymaga, aby podstawą pozyskania danych była wideorejestracja umożliwiająca opracowanie wyników pomiarów (manualnie i/lub z wykorzystaniem narzędzi analitycznych).</w:t>
      </w:r>
    </w:p>
    <w:p w14:paraId="6C182A8C" w14:textId="5484DCAA" w:rsidR="00D81369" w:rsidRPr="00315C0E" w:rsidRDefault="00D81369" w:rsidP="00D81369">
      <w:pPr>
        <w:pStyle w:val="Akapitzlist"/>
        <w:numPr>
          <w:ilvl w:val="2"/>
          <w:numId w:val="9"/>
        </w:numPr>
        <w:spacing w:line="312" w:lineRule="auto"/>
        <w:ind w:left="1418" w:hanging="288"/>
        <w:jc w:val="both"/>
        <w:rPr>
          <w:rFonts w:cs="Arial"/>
          <w:bCs/>
          <w:sz w:val="20"/>
        </w:rPr>
      </w:pPr>
      <w:r w:rsidRPr="00315C0E">
        <w:rPr>
          <w:rFonts w:cs="Arial"/>
          <w:bCs/>
          <w:sz w:val="20"/>
        </w:rPr>
        <w:t>Jakość rejestracji musi umożliwiać rzetelne zliczanie i klasyfikację uczestników ruchu w zakresie OPZ.</w:t>
      </w:r>
    </w:p>
    <w:p w14:paraId="579A3172" w14:textId="419425EF" w:rsidR="00D81369" w:rsidRPr="00315C0E" w:rsidRDefault="00D81369" w:rsidP="00D81369">
      <w:pPr>
        <w:pStyle w:val="Akapitzlist"/>
        <w:numPr>
          <w:ilvl w:val="2"/>
          <w:numId w:val="9"/>
        </w:numPr>
        <w:spacing w:line="312" w:lineRule="auto"/>
        <w:ind w:left="1418" w:hanging="288"/>
        <w:jc w:val="both"/>
        <w:rPr>
          <w:rFonts w:cs="Arial"/>
          <w:bCs/>
          <w:sz w:val="20"/>
        </w:rPr>
      </w:pPr>
      <w:r w:rsidRPr="00315C0E">
        <w:rPr>
          <w:rFonts w:cs="Arial"/>
          <w:bCs/>
          <w:sz w:val="20"/>
        </w:rPr>
        <w:t>Dopuszcza się manualne opracowanie wyników dla pieszych, rowerzystów, UTO, UWR i hulajnóg elektrycznych.</w:t>
      </w:r>
    </w:p>
    <w:p w14:paraId="347367C6" w14:textId="4BD9CCDE" w:rsidR="00D81369" w:rsidRPr="00315C0E" w:rsidRDefault="00D81369" w:rsidP="00D81369">
      <w:pPr>
        <w:pStyle w:val="Akapitzlist"/>
        <w:numPr>
          <w:ilvl w:val="1"/>
          <w:numId w:val="9"/>
        </w:numPr>
        <w:spacing w:line="312" w:lineRule="auto"/>
        <w:jc w:val="both"/>
        <w:rPr>
          <w:rFonts w:cs="Arial"/>
          <w:bCs/>
          <w:sz w:val="20"/>
        </w:rPr>
      </w:pPr>
      <w:r w:rsidRPr="00315C0E">
        <w:rPr>
          <w:rFonts w:cs="Arial"/>
          <w:bCs/>
          <w:sz w:val="20"/>
        </w:rPr>
        <w:t>Wymagania funkcjonalne dla urządzeń rejestrujących (bez wskazywania konkretnego sprzętu)</w:t>
      </w:r>
    </w:p>
    <w:p w14:paraId="014FF3E7" w14:textId="77777777" w:rsidR="00D81369" w:rsidRPr="00315C0E" w:rsidRDefault="00D81369" w:rsidP="00D81369">
      <w:pPr>
        <w:numPr>
          <w:ilvl w:val="0"/>
          <w:numId w:val="29"/>
        </w:numPr>
        <w:spacing w:line="312" w:lineRule="auto"/>
        <w:ind w:left="1418" w:hanging="295"/>
        <w:jc w:val="both"/>
        <w:rPr>
          <w:rFonts w:ascii="Arial" w:hAnsi="Arial" w:cs="Arial"/>
          <w:bCs/>
          <w:sz w:val="20"/>
          <w:szCs w:val="20"/>
        </w:rPr>
      </w:pPr>
      <w:r w:rsidRPr="00315C0E">
        <w:rPr>
          <w:rFonts w:ascii="Arial" w:hAnsi="Arial" w:cs="Arial"/>
          <w:bCs/>
          <w:sz w:val="20"/>
          <w:szCs w:val="20"/>
        </w:rPr>
        <w:t>Urządzenia i rozwiązania zastosowane przez Wykonawcę muszą zapewniać co najmniej:</w:t>
      </w:r>
    </w:p>
    <w:p w14:paraId="72F8C5D7" w14:textId="77777777" w:rsidR="00D81369" w:rsidRPr="00315C0E" w:rsidRDefault="00D81369" w:rsidP="00D81369">
      <w:pPr>
        <w:numPr>
          <w:ilvl w:val="2"/>
          <w:numId w:val="30"/>
        </w:numPr>
        <w:spacing w:line="312" w:lineRule="auto"/>
        <w:jc w:val="both"/>
        <w:rPr>
          <w:rFonts w:ascii="Arial" w:hAnsi="Arial" w:cs="Arial"/>
          <w:bCs/>
          <w:sz w:val="20"/>
          <w:szCs w:val="20"/>
        </w:rPr>
      </w:pPr>
      <w:r w:rsidRPr="00315C0E">
        <w:rPr>
          <w:rFonts w:ascii="Arial" w:hAnsi="Arial" w:cs="Arial"/>
          <w:bCs/>
          <w:sz w:val="20"/>
          <w:szCs w:val="20"/>
        </w:rPr>
        <w:t xml:space="preserve">stabilną, ciągłą pracę podczas całego okresu pomiarowego, </w:t>
      </w:r>
    </w:p>
    <w:p w14:paraId="580CE921" w14:textId="77777777" w:rsidR="00D81369" w:rsidRPr="00315C0E" w:rsidRDefault="00D81369" w:rsidP="00D81369">
      <w:pPr>
        <w:numPr>
          <w:ilvl w:val="2"/>
          <w:numId w:val="30"/>
        </w:numPr>
        <w:spacing w:line="312" w:lineRule="auto"/>
        <w:jc w:val="both"/>
        <w:rPr>
          <w:rFonts w:ascii="Arial" w:hAnsi="Arial" w:cs="Arial"/>
          <w:bCs/>
          <w:sz w:val="20"/>
          <w:szCs w:val="20"/>
        </w:rPr>
      </w:pPr>
      <w:r w:rsidRPr="00315C0E">
        <w:rPr>
          <w:rFonts w:ascii="Arial" w:hAnsi="Arial" w:cs="Arial"/>
          <w:bCs/>
          <w:sz w:val="20"/>
          <w:szCs w:val="20"/>
        </w:rPr>
        <w:t>rejestrację z widocznym oznaczeniem daty i czasu (godzina/minuta/sekunda),</w:t>
      </w:r>
    </w:p>
    <w:p w14:paraId="70BA3468" w14:textId="77777777" w:rsidR="00D81369" w:rsidRPr="00315C0E" w:rsidRDefault="00D81369" w:rsidP="00D81369">
      <w:pPr>
        <w:numPr>
          <w:ilvl w:val="2"/>
          <w:numId w:val="30"/>
        </w:numPr>
        <w:spacing w:line="312" w:lineRule="auto"/>
        <w:jc w:val="both"/>
        <w:rPr>
          <w:rFonts w:ascii="Arial" w:hAnsi="Arial" w:cs="Arial"/>
          <w:bCs/>
          <w:sz w:val="20"/>
          <w:szCs w:val="20"/>
        </w:rPr>
      </w:pPr>
      <w:r w:rsidRPr="00315C0E">
        <w:rPr>
          <w:rFonts w:ascii="Arial" w:hAnsi="Arial" w:cs="Arial"/>
          <w:bCs/>
          <w:sz w:val="20"/>
          <w:szCs w:val="20"/>
        </w:rPr>
        <w:lastRenderedPageBreak/>
        <w:t>możliwość synchronizacji czasu między urządzeniami używanymi w ramach jednego pomiaru,</w:t>
      </w:r>
    </w:p>
    <w:p w14:paraId="70CA57FE" w14:textId="77777777" w:rsidR="00D81369" w:rsidRPr="00315C0E" w:rsidRDefault="00D81369" w:rsidP="00D81369">
      <w:pPr>
        <w:numPr>
          <w:ilvl w:val="2"/>
          <w:numId w:val="30"/>
        </w:numPr>
        <w:spacing w:line="312" w:lineRule="auto"/>
        <w:jc w:val="both"/>
        <w:rPr>
          <w:rFonts w:ascii="Arial" w:hAnsi="Arial" w:cs="Arial"/>
          <w:bCs/>
          <w:sz w:val="20"/>
          <w:szCs w:val="20"/>
        </w:rPr>
      </w:pPr>
      <w:r w:rsidRPr="00315C0E">
        <w:rPr>
          <w:rFonts w:ascii="Arial" w:hAnsi="Arial" w:cs="Arial"/>
          <w:bCs/>
          <w:sz w:val="20"/>
          <w:szCs w:val="20"/>
        </w:rPr>
        <w:t>możliwość opracowania danych w interwałach wskazanych w zleceniu (standardowo 15 minut),</w:t>
      </w:r>
    </w:p>
    <w:p w14:paraId="0EBAA87B" w14:textId="77777777" w:rsidR="00D81369" w:rsidRPr="00315C0E" w:rsidRDefault="00D81369" w:rsidP="00D81369">
      <w:pPr>
        <w:numPr>
          <w:ilvl w:val="2"/>
          <w:numId w:val="30"/>
        </w:numPr>
        <w:spacing w:line="312" w:lineRule="auto"/>
        <w:jc w:val="both"/>
        <w:rPr>
          <w:rFonts w:ascii="Arial" w:hAnsi="Arial" w:cs="Arial"/>
          <w:bCs/>
          <w:sz w:val="20"/>
          <w:szCs w:val="20"/>
        </w:rPr>
      </w:pPr>
      <w:r w:rsidRPr="00315C0E">
        <w:rPr>
          <w:rFonts w:ascii="Arial" w:hAnsi="Arial" w:cs="Arial"/>
          <w:bCs/>
          <w:sz w:val="20"/>
          <w:szCs w:val="20"/>
        </w:rPr>
        <w:t>eksport danych do powszechnie stosowanych formatów umożliwiających analizę (np. CSV/XLSX) – bez ograniczania się do konkretnego rozszerzenia,</w:t>
      </w:r>
    </w:p>
    <w:p w14:paraId="6511B87A" w14:textId="58A6CDE1" w:rsidR="00D81369" w:rsidRPr="00315C0E" w:rsidRDefault="00D81369" w:rsidP="00D81369">
      <w:pPr>
        <w:numPr>
          <w:ilvl w:val="2"/>
          <w:numId w:val="30"/>
        </w:numPr>
        <w:spacing w:line="312" w:lineRule="auto"/>
        <w:jc w:val="both"/>
        <w:rPr>
          <w:rFonts w:ascii="Arial" w:hAnsi="Arial" w:cs="Arial"/>
          <w:bCs/>
          <w:sz w:val="20"/>
          <w:szCs w:val="20"/>
        </w:rPr>
      </w:pPr>
      <w:r w:rsidRPr="00315C0E">
        <w:rPr>
          <w:rFonts w:ascii="Arial" w:hAnsi="Arial" w:cs="Arial"/>
          <w:bCs/>
          <w:sz w:val="20"/>
          <w:szCs w:val="20"/>
        </w:rPr>
        <w:t>poprawną pracę w warunkach atmosferycznych i oświetleniowych adekwatnych do planowanej realizacji (w tym pora nocna, o ile pomiar obejmuje noc).</w:t>
      </w:r>
    </w:p>
    <w:p w14:paraId="4E3AF107" w14:textId="11D87FB9" w:rsidR="00D81369" w:rsidRPr="00315C0E" w:rsidRDefault="00D81369" w:rsidP="00D81369">
      <w:pPr>
        <w:pStyle w:val="Akapitzlist"/>
        <w:numPr>
          <w:ilvl w:val="1"/>
          <w:numId w:val="9"/>
        </w:numPr>
        <w:spacing w:line="312" w:lineRule="auto"/>
        <w:jc w:val="both"/>
        <w:rPr>
          <w:rFonts w:cs="Arial"/>
          <w:bCs/>
          <w:sz w:val="20"/>
        </w:rPr>
      </w:pPr>
      <w:r w:rsidRPr="00315C0E">
        <w:rPr>
          <w:rFonts w:cs="Arial"/>
          <w:bCs/>
          <w:sz w:val="20"/>
        </w:rPr>
        <w:t>Czynności przed rozpoczęciem pomiaru</w:t>
      </w:r>
    </w:p>
    <w:p w14:paraId="41042B4E" w14:textId="5788E12E" w:rsidR="00D81369" w:rsidRPr="00315C0E" w:rsidRDefault="00D81369" w:rsidP="00D81369">
      <w:pPr>
        <w:spacing w:line="312" w:lineRule="auto"/>
        <w:ind w:firstLine="708"/>
        <w:jc w:val="both"/>
        <w:rPr>
          <w:rFonts w:ascii="Arial" w:hAnsi="Arial" w:cs="Arial"/>
          <w:bCs/>
          <w:sz w:val="20"/>
          <w:szCs w:val="20"/>
        </w:rPr>
      </w:pPr>
      <w:r w:rsidRPr="00315C0E">
        <w:rPr>
          <w:rFonts w:ascii="Arial" w:hAnsi="Arial" w:cs="Arial"/>
          <w:bCs/>
          <w:sz w:val="20"/>
          <w:szCs w:val="20"/>
        </w:rPr>
        <w:t>Wykonawca przed pomiarem zapewnia:</w:t>
      </w:r>
    </w:p>
    <w:p w14:paraId="4C1139EF" w14:textId="0A26B716" w:rsidR="00D81369" w:rsidRPr="00315C0E" w:rsidRDefault="00D81369" w:rsidP="00D81369">
      <w:pPr>
        <w:numPr>
          <w:ilvl w:val="0"/>
          <w:numId w:val="31"/>
        </w:numPr>
        <w:spacing w:line="312" w:lineRule="auto"/>
        <w:ind w:left="1276" w:hanging="153"/>
        <w:jc w:val="both"/>
        <w:rPr>
          <w:rFonts w:ascii="Arial" w:hAnsi="Arial" w:cs="Arial"/>
          <w:bCs/>
          <w:sz w:val="20"/>
          <w:szCs w:val="20"/>
        </w:rPr>
      </w:pPr>
      <w:r w:rsidRPr="00315C0E">
        <w:rPr>
          <w:rFonts w:ascii="Arial" w:hAnsi="Arial" w:cs="Arial"/>
          <w:bCs/>
          <w:sz w:val="20"/>
          <w:szCs w:val="20"/>
        </w:rPr>
        <w:t>sprawdzenie poprawności działania urządzeń i zasilania,</w:t>
      </w:r>
    </w:p>
    <w:p w14:paraId="2D1249C7" w14:textId="55BF8F45" w:rsidR="00D81369" w:rsidRPr="00315C0E" w:rsidRDefault="00D81369" w:rsidP="00D81369">
      <w:pPr>
        <w:numPr>
          <w:ilvl w:val="0"/>
          <w:numId w:val="31"/>
        </w:numPr>
        <w:spacing w:line="312" w:lineRule="auto"/>
        <w:ind w:left="1276" w:hanging="153"/>
        <w:jc w:val="both"/>
        <w:rPr>
          <w:rFonts w:ascii="Arial" w:hAnsi="Arial" w:cs="Arial"/>
          <w:bCs/>
          <w:sz w:val="20"/>
          <w:szCs w:val="20"/>
        </w:rPr>
      </w:pPr>
      <w:r w:rsidRPr="00315C0E">
        <w:rPr>
          <w:rFonts w:ascii="Arial" w:hAnsi="Arial" w:cs="Arial"/>
          <w:bCs/>
          <w:sz w:val="20"/>
          <w:szCs w:val="20"/>
        </w:rPr>
        <w:t>instalację urządzeń z odpowiednim wyprzedzeniem,</w:t>
      </w:r>
    </w:p>
    <w:p w14:paraId="244D3139" w14:textId="4A1E26B4" w:rsidR="00D81369" w:rsidRPr="00315C0E" w:rsidRDefault="00D81369" w:rsidP="00D81369">
      <w:pPr>
        <w:numPr>
          <w:ilvl w:val="0"/>
          <w:numId w:val="31"/>
        </w:numPr>
        <w:spacing w:line="312" w:lineRule="auto"/>
        <w:ind w:left="1276" w:hanging="153"/>
        <w:jc w:val="both"/>
        <w:rPr>
          <w:rFonts w:ascii="Arial" w:hAnsi="Arial" w:cs="Arial"/>
          <w:bCs/>
          <w:sz w:val="20"/>
          <w:szCs w:val="20"/>
        </w:rPr>
      </w:pPr>
      <w:r w:rsidRPr="00315C0E">
        <w:rPr>
          <w:rFonts w:ascii="Arial" w:hAnsi="Arial" w:cs="Arial"/>
          <w:bCs/>
          <w:sz w:val="20"/>
          <w:szCs w:val="20"/>
        </w:rPr>
        <w:t>synchronizację czasu wszystkich urządzeń w ramach pomiaru.</w:t>
      </w:r>
    </w:p>
    <w:p w14:paraId="406617C5" w14:textId="2E1242D9" w:rsidR="00D81369" w:rsidRPr="00315C0E" w:rsidRDefault="00D81369" w:rsidP="00D81369">
      <w:pPr>
        <w:pStyle w:val="Akapitzlist"/>
        <w:numPr>
          <w:ilvl w:val="1"/>
          <w:numId w:val="9"/>
        </w:numPr>
        <w:spacing w:line="312" w:lineRule="auto"/>
        <w:jc w:val="both"/>
        <w:rPr>
          <w:rFonts w:cs="Arial"/>
          <w:bCs/>
          <w:sz w:val="20"/>
        </w:rPr>
      </w:pPr>
      <w:r w:rsidRPr="00315C0E">
        <w:rPr>
          <w:rFonts w:cs="Arial"/>
          <w:bCs/>
          <w:sz w:val="20"/>
        </w:rPr>
        <w:t>Ograniczenia i zasady instalacji w pasie drogowym</w:t>
      </w:r>
    </w:p>
    <w:p w14:paraId="5D7B8568" w14:textId="27BD5702" w:rsidR="00D81369" w:rsidRPr="00315C0E" w:rsidRDefault="00D81369" w:rsidP="00D81369">
      <w:pPr>
        <w:pStyle w:val="Akapitzlist"/>
        <w:numPr>
          <w:ilvl w:val="2"/>
          <w:numId w:val="9"/>
        </w:numPr>
        <w:spacing w:line="312" w:lineRule="auto"/>
        <w:jc w:val="both"/>
        <w:rPr>
          <w:rFonts w:cs="Arial"/>
          <w:bCs/>
          <w:sz w:val="20"/>
        </w:rPr>
      </w:pPr>
      <w:r w:rsidRPr="00315C0E">
        <w:rPr>
          <w:rFonts w:cs="Arial"/>
          <w:bCs/>
          <w:sz w:val="20"/>
        </w:rPr>
        <w:t>Zakazuje się stosowania rozwiązań wymagających ingerencji w nawierzchnię jezdni, drogi dla rowerów oraz chodniki.</w:t>
      </w:r>
    </w:p>
    <w:p w14:paraId="0110AF10" w14:textId="77777777" w:rsidR="00D81369" w:rsidRPr="00315C0E" w:rsidRDefault="00D81369" w:rsidP="00D81369">
      <w:pPr>
        <w:pStyle w:val="Akapitzlist"/>
        <w:numPr>
          <w:ilvl w:val="2"/>
          <w:numId w:val="9"/>
        </w:numPr>
        <w:spacing w:line="312" w:lineRule="auto"/>
        <w:jc w:val="both"/>
        <w:rPr>
          <w:rFonts w:cs="Arial"/>
          <w:bCs/>
          <w:sz w:val="20"/>
        </w:rPr>
      </w:pPr>
      <w:r w:rsidRPr="00315C0E">
        <w:rPr>
          <w:rFonts w:cs="Arial"/>
          <w:bCs/>
          <w:sz w:val="20"/>
        </w:rPr>
        <w:t>Instalacja nie może ograniczać widoczności znaków i sygnałów ani pogarszać bezpieczeństwa ruchu oraz nie może wymagać zmian w obowiązującej organizacji ruchu.</w:t>
      </w:r>
    </w:p>
    <w:p w14:paraId="008C1FF6" w14:textId="1D6A281D" w:rsidR="00D81369" w:rsidRPr="00315C0E" w:rsidRDefault="00D81369" w:rsidP="001A304D">
      <w:pPr>
        <w:pStyle w:val="Akapitzlist"/>
        <w:numPr>
          <w:ilvl w:val="2"/>
          <w:numId w:val="9"/>
        </w:numPr>
        <w:spacing w:line="312" w:lineRule="auto"/>
        <w:jc w:val="both"/>
        <w:rPr>
          <w:rFonts w:cs="Arial"/>
          <w:bCs/>
          <w:sz w:val="20"/>
        </w:rPr>
      </w:pPr>
      <w:r w:rsidRPr="00315C0E">
        <w:rPr>
          <w:rFonts w:cs="Arial"/>
          <w:bCs/>
          <w:sz w:val="20"/>
        </w:rPr>
        <w:t>Uzyskanie wymaganych zgód związanych z instalacją urządzeń w pasie drogowym (jeżeli wymagane) należy do obowiązków Wykonawcy.</w:t>
      </w:r>
    </w:p>
    <w:p w14:paraId="3BE6ADE7" w14:textId="77777777" w:rsidR="001A304D" w:rsidRPr="00315C0E" w:rsidRDefault="00D81369" w:rsidP="001A304D">
      <w:pPr>
        <w:pStyle w:val="Akapitzlist"/>
        <w:numPr>
          <w:ilvl w:val="1"/>
          <w:numId w:val="9"/>
        </w:numPr>
        <w:spacing w:line="312" w:lineRule="auto"/>
        <w:jc w:val="both"/>
        <w:rPr>
          <w:rFonts w:cs="Arial"/>
          <w:bCs/>
          <w:sz w:val="20"/>
        </w:rPr>
      </w:pPr>
      <w:r w:rsidRPr="00315C0E">
        <w:rPr>
          <w:rFonts w:cs="Arial"/>
          <w:bCs/>
          <w:sz w:val="20"/>
        </w:rPr>
        <w:t>Bezpieczeństwo prac w terenie</w:t>
      </w:r>
    </w:p>
    <w:p w14:paraId="14113F8A" w14:textId="77777777" w:rsidR="001A304D" w:rsidRPr="00315C0E" w:rsidRDefault="00D81369" w:rsidP="001A304D">
      <w:pPr>
        <w:pStyle w:val="Akapitzlist"/>
        <w:numPr>
          <w:ilvl w:val="2"/>
          <w:numId w:val="9"/>
        </w:numPr>
        <w:spacing w:line="312" w:lineRule="auto"/>
        <w:jc w:val="both"/>
        <w:rPr>
          <w:rFonts w:cs="Arial"/>
          <w:bCs/>
          <w:sz w:val="20"/>
        </w:rPr>
      </w:pPr>
      <w:r w:rsidRPr="00315C0E">
        <w:rPr>
          <w:rFonts w:cs="Arial"/>
          <w:bCs/>
          <w:sz w:val="20"/>
        </w:rPr>
        <w:t>Prace w pasie drogowym muszą być prowadzone zgodnie z przepisami BHP oraz w sposób niepowodujący zagrożeń dla uczestników ruchu.</w:t>
      </w:r>
    </w:p>
    <w:p w14:paraId="119190D0" w14:textId="77777777" w:rsidR="001A304D" w:rsidRPr="00315C0E" w:rsidRDefault="00D81369" w:rsidP="001A304D">
      <w:pPr>
        <w:pStyle w:val="Akapitzlist"/>
        <w:numPr>
          <w:ilvl w:val="2"/>
          <w:numId w:val="9"/>
        </w:numPr>
        <w:spacing w:line="312" w:lineRule="auto"/>
        <w:jc w:val="both"/>
        <w:rPr>
          <w:rFonts w:cs="Arial"/>
          <w:bCs/>
          <w:sz w:val="20"/>
        </w:rPr>
      </w:pPr>
      <w:r w:rsidRPr="00315C0E">
        <w:rPr>
          <w:rFonts w:cs="Arial"/>
          <w:bCs/>
          <w:sz w:val="20"/>
        </w:rPr>
        <w:t>Wykonawca zapewnia środki transportu oraz obsługę montażu/demontażu i serwisu urządzeń.</w:t>
      </w:r>
    </w:p>
    <w:p w14:paraId="064F3291" w14:textId="2786CCE4" w:rsidR="00BF309D" w:rsidRPr="00315C0E" w:rsidRDefault="00BF309D" w:rsidP="001A304D">
      <w:pPr>
        <w:pStyle w:val="Akapitzlist"/>
        <w:numPr>
          <w:ilvl w:val="0"/>
          <w:numId w:val="9"/>
        </w:numPr>
        <w:spacing w:line="312" w:lineRule="auto"/>
        <w:ind w:left="426" w:hanging="426"/>
        <w:jc w:val="both"/>
        <w:rPr>
          <w:rFonts w:cs="Arial"/>
          <w:b/>
          <w:sz w:val="20"/>
        </w:rPr>
      </w:pPr>
      <w:r w:rsidRPr="00315C0E">
        <w:rPr>
          <w:rFonts w:cs="Arial"/>
          <w:b/>
          <w:sz w:val="20"/>
        </w:rPr>
        <w:t>Rodzaje pomiarów ruchu</w:t>
      </w:r>
    </w:p>
    <w:p w14:paraId="275396BB" w14:textId="30A17513" w:rsidR="00BF309D" w:rsidRPr="00315C0E" w:rsidRDefault="00BF309D" w:rsidP="00BF309D">
      <w:pPr>
        <w:numPr>
          <w:ilvl w:val="0"/>
          <w:numId w:val="10"/>
        </w:numPr>
        <w:tabs>
          <w:tab w:val="left" w:pos="426"/>
          <w:tab w:val="left" w:pos="709"/>
        </w:tabs>
        <w:spacing w:line="312" w:lineRule="auto"/>
        <w:jc w:val="both"/>
        <w:rPr>
          <w:rFonts w:ascii="Arial" w:hAnsi="Arial" w:cs="Arial"/>
          <w:sz w:val="20"/>
          <w:szCs w:val="20"/>
        </w:rPr>
      </w:pPr>
      <w:r w:rsidRPr="00315C0E">
        <w:rPr>
          <w:rFonts w:ascii="Arial" w:hAnsi="Arial" w:cs="Arial"/>
          <w:sz w:val="20"/>
          <w:szCs w:val="20"/>
        </w:rPr>
        <w:t xml:space="preserve">W zakresie niniejszego zamówienia Zamawiający wymaga uwzględnienia: ruchu kołowego, pieszego, rowerowego, hulajnóg elektrycznych, urządzeń wspomagających ruch (UWR) i urządzeń transportu osobistego (UTO) na </w:t>
      </w:r>
      <w:r w:rsidR="003549F2" w:rsidRPr="00315C0E">
        <w:rPr>
          <w:rFonts w:ascii="Arial" w:hAnsi="Arial" w:cs="Arial"/>
          <w:sz w:val="20"/>
          <w:szCs w:val="20"/>
        </w:rPr>
        <w:t xml:space="preserve">wskazanych przez Zamawiającego przekrojach zlokalizowanych na </w:t>
      </w:r>
      <w:r w:rsidR="001A304D" w:rsidRPr="00315C0E">
        <w:rPr>
          <w:rFonts w:ascii="Arial" w:hAnsi="Arial" w:cs="Arial"/>
          <w:sz w:val="20"/>
          <w:szCs w:val="20"/>
        </w:rPr>
        <w:t>drogach wojewódzkich Województwa Mazowieckiego</w:t>
      </w:r>
      <w:r w:rsidR="003549F2" w:rsidRPr="00315C0E">
        <w:rPr>
          <w:rFonts w:ascii="Arial" w:hAnsi="Arial" w:cs="Arial"/>
          <w:sz w:val="20"/>
          <w:szCs w:val="20"/>
        </w:rPr>
        <w:t>.</w:t>
      </w:r>
    </w:p>
    <w:p w14:paraId="4D5E61A7" w14:textId="55FF96E4" w:rsidR="002F2E0F" w:rsidRPr="00315C0E" w:rsidRDefault="00BF309D" w:rsidP="00BF309D">
      <w:pPr>
        <w:tabs>
          <w:tab w:val="left" w:pos="1276"/>
          <w:tab w:val="left" w:pos="1701"/>
        </w:tabs>
        <w:spacing w:line="312" w:lineRule="auto"/>
        <w:ind w:left="709"/>
        <w:jc w:val="both"/>
        <w:rPr>
          <w:rFonts w:ascii="Arial" w:hAnsi="Arial" w:cs="Arial"/>
          <w:sz w:val="20"/>
          <w:szCs w:val="20"/>
        </w:rPr>
      </w:pPr>
      <w:r w:rsidRPr="00315C0E">
        <w:rPr>
          <w:rFonts w:ascii="Arial" w:hAnsi="Arial" w:cs="Arial"/>
          <w:sz w:val="20"/>
          <w:szCs w:val="20"/>
        </w:rPr>
        <w:t xml:space="preserve">Zasięg długości kolejek pojazdów na wlotach skrzyżowań należy podawać w metrach (szacunkowa wartość </w:t>
      </w:r>
      <w:r w:rsidR="002F2E0F" w:rsidRPr="00315C0E">
        <w:rPr>
          <w:rFonts w:ascii="Arial" w:hAnsi="Arial" w:cs="Arial"/>
          <w:sz w:val="20"/>
          <w:szCs w:val="20"/>
        </w:rPr>
        <w:t xml:space="preserve">wynikająca </w:t>
      </w:r>
      <w:r w:rsidRPr="00315C0E">
        <w:rPr>
          <w:rFonts w:ascii="Arial" w:hAnsi="Arial" w:cs="Arial"/>
          <w:sz w:val="20"/>
          <w:szCs w:val="20"/>
        </w:rPr>
        <w:t>z obserwacji ruchu)</w:t>
      </w:r>
      <w:r w:rsidR="002F2E0F" w:rsidRPr="00315C0E">
        <w:rPr>
          <w:rFonts w:ascii="Arial" w:hAnsi="Arial" w:cs="Arial"/>
          <w:sz w:val="20"/>
          <w:szCs w:val="20"/>
        </w:rPr>
        <w:t xml:space="preserve"> oraz pojazdach pozostających, w zależności od lokalizacji</w:t>
      </w:r>
      <w:r w:rsidR="00815C82" w:rsidRPr="00315C0E">
        <w:rPr>
          <w:rFonts w:ascii="Arial" w:hAnsi="Arial" w:cs="Arial"/>
          <w:sz w:val="20"/>
          <w:szCs w:val="20"/>
        </w:rPr>
        <w:t xml:space="preserve"> pomiaru</w:t>
      </w:r>
      <w:r w:rsidR="002F2E0F" w:rsidRPr="00315C0E">
        <w:rPr>
          <w:rFonts w:ascii="Arial" w:hAnsi="Arial" w:cs="Arial"/>
          <w:sz w:val="20"/>
          <w:szCs w:val="20"/>
        </w:rPr>
        <w:t>:</w:t>
      </w:r>
    </w:p>
    <w:p w14:paraId="73954887" w14:textId="4C41E78B" w:rsidR="002F2E0F" w:rsidRPr="00315C0E" w:rsidRDefault="002F2E0F" w:rsidP="00D058A3">
      <w:pPr>
        <w:numPr>
          <w:ilvl w:val="1"/>
          <w:numId w:val="23"/>
        </w:numPr>
        <w:spacing w:before="100" w:beforeAutospacing="1" w:after="100" w:afterAutospacing="1" w:line="312" w:lineRule="auto"/>
        <w:ind w:left="1434" w:hanging="357"/>
        <w:contextualSpacing/>
        <w:rPr>
          <w:rFonts w:ascii="Arial" w:hAnsi="Arial" w:cs="Arial"/>
          <w:sz w:val="20"/>
          <w:szCs w:val="20"/>
        </w:rPr>
      </w:pPr>
      <w:r w:rsidRPr="00315C0E">
        <w:rPr>
          <w:rFonts w:ascii="Arial" w:hAnsi="Arial" w:cs="Arial"/>
          <w:sz w:val="20"/>
          <w:szCs w:val="20"/>
        </w:rPr>
        <w:t xml:space="preserve">dla skrzyżowań z sygnalizacją świetlną – maksymalny zasięg kolejki [w metrach] </w:t>
      </w:r>
      <w:r w:rsidRPr="00315C0E">
        <w:rPr>
          <w:rFonts w:ascii="Arial" w:hAnsi="Arial" w:cs="Arial"/>
          <w:sz w:val="20"/>
          <w:szCs w:val="20"/>
        </w:rPr>
        <w:br/>
        <w:t xml:space="preserve">i długość kolejki pozostającej pojazdów [w </w:t>
      </w:r>
      <w:r w:rsidR="00745C23" w:rsidRPr="00315C0E">
        <w:rPr>
          <w:rFonts w:ascii="Arial" w:hAnsi="Arial" w:cs="Arial"/>
          <w:sz w:val="20"/>
          <w:szCs w:val="20"/>
        </w:rPr>
        <w:t>liczbach</w:t>
      </w:r>
      <w:r w:rsidRPr="00315C0E">
        <w:rPr>
          <w:rFonts w:ascii="Arial" w:hAnsi="Arial" w:cs="Arial"/>
          <w:sz w:val="20"/>
          <w:szCs w:val="20"/>
        </w:rPr>
        <w:t>],</w:t>
      </w:r>
    </w:p>
    <w:p w14:paraId="410C6305" w14:textId="629D1D1C" w:rsidR="002F2E0F" w:rsidRPr="00315C0E" w:rsidRDefault="002F2E0F" w:rsidP="00D058A3">
      <w:pPr>
        <w:numPr>
          <w:ilvl w:val="1"/>
          <w:numId w:val="23"/>
        </w:numPr>
        <w:spacing w:before="100" w:beforeAutospacing="1" w:after="100" w:afterAutospacing="1" w:line="312" w:lineRule="auto"/>
        <w:ind w:left="1434" w:hanging="357"/>
        <w:contextualSpacing/>
        <w:rPr>
          <w:rFonts w:ascii="Arial" w:hAnsi="Arial" w:cs="Arial"/>
          <w:sz w:val="20"/>
          <w:szCs w:val="20"/>
        </w:rPr>
      </w:pPr>
      <w:r w:rsidRPr="00315C0E">
        <w:rPr>
          <w:rFonts w:ascii="Arial" w:hAnsi="Arial" w:cs="Arial"/>
          <w:sz w:val="20"/>
          <w:szCs w:val="20"/>
        </w:rPr>
        <w:t xml:space="preserve">dla skrzyżowań </w:t>
      </w:r>
      <w:r w:rsidR="00B26E59" w:rsidRPr="00315C0E">
        <w:rPr>
          <w:rFonts w:ascii="Arial" w:hAnsi="Arial" w:cs="Arial"/>
          <w:sz w:val="20"/>
          <w:szCs w:val="20"/>
        </w:rPr>
        <w:t xml:space="preserve">bez sygnalizacji świetlnej </w:t>
      </w:r>
      <w:r w:rsidRPr="00315C0E">
        <w:rPr>
          <w:rFonts w:ascii="Arial" w:hAnsi="Arial" w:cs="Arial"/>
          <w:sz w:val="20"/>
          <w:szCs w:val="20"/>
        </w:rPr>
        <w:t>– maksymalny zasięg kolejki [w metrach].</w:t>
      </w:r>
    </w:p>
    <w:p w14:paraId="4CCA444C" w14:textId="0A0B090E" w:rsidR="00BF309D" w:rsidRPr="00315C0E" w:rsidRDefault="00BF309D" w:rsidP="00BF309D">
      <w:pPr>
        <w:tabs>
          <w:tab w:val="left" w:pos="1276"/>
          <w:tab w:val="left" w:pos="1701"/>
        </w:tabs>
        <w:spacing w:line="312" w:lineRule="auto"/>
        <w:ind w:left="709"/>
        <w:jc w:val="both"/>
        <w:rPr>
          <w:rFonts w:ascii="Arial" w:hAnsi="Arial" w:cs="Arial"/>
          <w:sz w:val="20"/>
          <w:szCs w:val="20"/>
        </w:rPr>
      </w:pPr>
      <w:r w:rsidRPr="00315C0E">
        <w:rPr>
          <w:rFonts w:ascii="Arial" w:hAnsi="Arial" w:cs="Arial"/>
          <w:sz w:val="20"/>
          <w:szCs w:val="20"/>
        </w:rPr>
        <w:t>Przy szacowaniu długości kolejek zaleca się stosowanie wytycznych WR-D-12 „Wytyczne wykonywania pomiarów ruchu drogowego” p. 4.14.3. Uzupełnieniem pozostaje dołączana dokumentacja fotograficzna z każdego wykonanego pomiaru, obrazująca</w:t>
      </w:r>
      <w:r w:rsidR="000A374F" w:rsidRPr="00315C0E">
        <w:rPr>
          <w:rFonts w:ascii="Arial" w:hAnsi="Arial" w:cs="Arial"/>
          <w:sz w:val="20"/>
          <w:szCs w:val="20"/>
        </w:rPr>
        <w:t xml:space="preserve"> </w:t>
      </w:r>
      <w:r w:rsidRPr="00315C0E">
        <w:rPr>
          <w:rFonts w:ascii="Arial" w:hAnsi="Arial" w:cs="Arial"/>
          <w:sz w:val="20"/>
          <w:szCs w:val="20"/>
        </w:rPr>
        <w:t xml:space="preserve">mierzone długości kolejek.  </w:t>
      </w:r>
    </w:p>
    <w:p w14:paraId="6728B882" w14:textId="77777777" w:rsidR="00BF309D" w:rsidRPr="00315C0E" w:rsidRDefault="00BF309D" w:rsidP="00BF309D">
      <w:pPr>
        <w:numPr>
          <w:ilvl w:val="0"/>
          <w:numId w:val="12"/>
        </w:numPr>
        <w:spacing w:line="312" w:lineRule="auto"/>
        <w:ind w:left="709" w:hanging="425"/>
        <w:jc w:val="both"/>
        <w:rPr>
          <w:rFonts w:ascii="Arial" w:hAnsi="Arial" w:cs="Arial"/>
          <w:sz w:val="20"/>
          <w:szCs w:val="20"/>
        </w:rPr>
      </w:pPr>
      <w:r w:rsidRPr="00315C0E">
        <w:rPr>
          <w:rFonts w:ascii="Arial" w:hAnsi="Arial" w:cs="Arial"/>
          <w:sz w:val="20"/>
          <w:szCs w:val="20"/>
        </w:rPr>
        <w:t>W pomiarach ruchu należy uwzględnić strukturę rodzajową ruchu poprzez wyodrębnienie pojazdów lub grup pojazdów:</w:t>
      </w:r>
    </w:p>
    <w:p w14:paraId="203B3B87" w14:textId="77777777" w:rsidR="00BF309D" w:rsidRPr="00315C0E" w:rsidRDefault="00BF309D" w:rsidP="00BF309D">
      <w:pPr>
        <w:numPr>
          <w:ilvl w:val="0"/>
          <w:numId w:val="4"/>
        </w:numPr>
        <w:spacing w:line="312" w:lineRule="auto"/>
        <w:ind w:firstLine="273"/>
        <w:jc w:val="both"/>
        <w:rPr>
          <w:rFonts w:ascii="Arial" w:hAnsi="Arial" w:cs="Arial"/>
          <w:sz w:val="20"/>
          <w:szCs w:val="20"/>
        </w:rPr>
      </w:pPr>
      <w:r w:rsidRPr="00315C0E">
        <w:rPr>
          <w:rFonts w:ascii="Arial" w:hAnsi="Arial" w:cs="Arial"/>
          <w:sz w:val="20"/>
          <w:szCs w:val="20"/>
        </w:rPr>
        <w:t xml:space="preserve">motocykle, skutery, quady [1 p.um.]; </w:t>
      </w:r>
    </w:p>
    <w:p w14:paraId="1B677DE4" w14:textId="77777777" w:rsidR="00BF309D" w:rsidRPr="00315C0E" w:rsidRDefault="00BF309D" w:rsidP="00BF309D">
      <w:pPr>
        <w:numPr>
          <w:ilvl w:val="0"/>
          <w:numId w:val="4"/>
        </w:numPr>
        <w:tabs>
          <w:tab w:val="left" w:pos="1418"/>
          <w:tab w:val="left" w:pos="1560"/>
        </w:tabs>
        <w:spacing w:line="312" w:lineRule="auto"/>
        <w:ind w:firstLine="273"/>
        <w:jc w:val="both"/>
        <w:rPr>
          <w:rFonts w:ascii="Arial" w:hAnsi="Arial" w:cs="Arial"/>
          <w:sz w:val="20"/>
          <w:szCs w:val="20"/>
        </w:rPr>
      </w:pPr>
      <w:r w:rsidRPr="00315C0E">
        <w:rPr>
          <w:rFonts w:ascii="Arial" w:hAnsi="Arial" w:cs="Arial"/>
          <w:sz w:val="20"/>
          <w:szCs w:val="20"/>
        </w:rPr>
        <w:lastRenderedPageBreak/>
        <w:t xml:space="preserve">samochody osobowe, samochody dostawcze na podwoziu samochodów osobowych, </w:t>
      </w:r>
      <w:r w:rsidRPr="00315C0E">
        <w:rPr>
          <w:rFonts w:ascii="Arial" w:hAnsi="Arial" w:cs="Arial"/>
          <w:sz w:val="20"/>
          <w:szCs w:val="20"/>
        </w:rPr>
        <w:tab/>
        <w:t>pickupy, samochody kempingowe [1 p.um.];</w:t>
      </w:r>
    </w:p>
    <w:p w14:paraId="6C55511E" w14:textId="3EF38816" w:rsidR="00BF309D" w:rsidRPr="00315C0E" w:rsidRDefault="00BF309D" w:rsidP="00BF309D">
      <w:pPr>
        <w:numPr>
          <w:ilvl w:val="0"/>
          <w:numId w:val="4"/>
        </w:numPr>
        <w:tabs>
          <w:tab w:val="left" w:pos="1276"/>
          <w:tab w:val="left" w:pos="1418"/>
        </w:tabs>
        <w:spacing w:line="312" w:lineRule="auto"/>
        <w:ind w:firstLine="273"/>
        <w:jc w:val="both"/>
        <w:rPr>
          <w:rFonts w:ascii="Arial" w:hAnsi="Arial" w:cs="Arial"/>
          <w:sz w:val="20"/>
          <w:szCs w:val="20"/>
        </w:rPr>
      </w:pPr>
      <w:r w:rsidRPr="00315C0E">
        <w:rPr>
          <w:rFonts w:ascii="Arial" w:hAnsi="Arial" w:cs="Arial"/>
          <w:i/>
          <w:sz w:val="20"/>
          <w:szCs w:val="20"/>
        </w:rPr>
        <w:tab/>
      </w:r>
      <w:r w:rsidRPr="00315C0E">
        <w:rPr>
          <w:rFonts w:ascii="Arial" w:hAnsi="Arial" w:cs="Arial"/>
          <w:sz w:val="20"/>
          <w:szCs w:val="20"/>
          <w:u w:val="single"/>
        </w:rPr>
        <w:t>samochody ciężarowe lekkie</w:t>
      </w:r>
      <w:r w:rsidRPr="00315C0E">
        <w:rPr>
          <w:rFonts w:ascii="Arial" w:hAnsi="Arial" w:cs="Arial"/>
          <w:sz w:val="20"/>
          <w:szCs w:val="20"/>
        </w:rPr>
        <w:t xml:space="preserve">: samochody dostawcze, samochody ciężarowe o </w:t>
      </w:r>
      <w:r w:rsidRPr="00315C0E">
        <w:rPr>
          <w:rFonts w:ascii="Arial" w:hAnsi="Arial" w:cs="Arial"/>
          <w:sz w:val="20"/>
          <w:szCs w:val="20"/>
        </w:rPr>
        <w:tab/>
        <w:t xml:space="preserve">masie </w:t>
      </w:r>
      <w:r w:rsidRPr="00315C0E">
        <w:rPr>
          <w:rFonts w:ascii="Arial" w:hAnsi="Arial" w:cs="Arial"/>
          <w:sz w:val="20"/>
          <w:szCs w:val="20"/>
        </w:rPr>
        <w:tab/>
      </w:r>
      <w:r w:rsidRPr="00315C0E">
        <w:rPr>
          <w:rFonts w:ascii="Arial" w:hAnsi="Arial" w:cs="Arial"/>
          <w:sz w:val="20"/>
          <w:szCs w:val="20"/>
        </w:rPr>
        <w:tab/>
      </w:r>
      <w:r w:rsidRPr="00315C0E">
        <w:rPr>
          <w:rFonts w:ascii="Arial" w:hAnsi="Arial" w:cs="Arial"/>
          <w:sz w:val="20"/>
          <w:szCs w:val="20"/>
        </w:rPr>
        <w:tab/>
        <w:t>całkowitej poniżej 3,5 t z przyczepą lub bez przyczepy [1,5 p.um.];</w:t>
      </w:r>
    </w:p>
    <w:p w14:paraId="2015DC12" w14:textId="318A1B41" w:rsidR="00BF309D" w:rsidRPr="00315C0E" w:rsidRDefault="00BF309D" w:rsidP="00BF309D">
      <w:pPr>
        <w:numPr>
          <w:ilvl w:val="0"/>
          <w:numId w:val="4"/>
        </w:numPr>
        <w:tabs>
          <w:tab w:val="left" w:pos="1418"/>
        </w:tabs>
        <w:spacing w:line="312" w:lineRule="auto"/>
        <w:ind w:firstLine="273"/>
        <w:jc w:val="both"/>
        <w:rPr>
          <w:rFonts w:ascii="Arial" w:hAnsi="Arial" w:cs="Arial"/>
          <w:sz w:val="20"/>
          <w:szCs w:val="20"/>
        </w:rPr>
      </w:pPr>
      <w:r w:rsidRPr="00315C0E">
        <w:rPr>
          <w:rFonts w:ascii="Arial" w:hAnsi="Arial" w:cs="Arial"/>
          <w:sz w:val="20"/>
          <w:szCs w:val="20"/>
          <w:u w:val="single"/>
        </w:rPr>
        <w:t>samochody ciężarowe średnie</w:t>
      </w:r>
      <w:r w:rsidRPr="00315C0E">
        <w:rPr>
          <w:rFonts w:ascii="Arial" w:hAnsi="Arial" w:cs="Arial"/>
          <w:sz w:val="20"/>
          <w:szCs w:val="20"/>
        </w:rPr>
        <w:t xml:space="preserve">: samochody ciężarowe o dopuszczalnej masie całkowitej </w:t>
      </w:r>
      <w:r w:rsidRPr="00315C0E">
        <w:rPr>
          <w:rFonts w:ascii="Arial" w:hAnsi="Arial" w:cs="Arial"/>
          <w:sz w:val="20"/>
          <w:szCs w:val="20"/>
        </w:rPr>
        <w:tab/>
        <w:t xml:space="preserve">poniżej 3,5 t bez przyczepy, samochody specjalne, ciągniki siodłowe i balastowe bez </w:t>
      </w:r>
      <w:r w:rsidRPr="00315C0E">
        <w:rPr>
          <w:rFonts w:ascii="Arial" w:hAnsi="Arial" w:cs="Arial"/>
          <w:sz w:val="20"/>
          <w:szCs w:val="20"/>
        </w:rPr>
        <w:tab/>
        <w:t xml:space="preserve">naczep i przyczep, inne nietypowe pojazdy pojedyncze (pojazdy wolnobieżne, ciągniki </w:t>
      </w:r>
      <w:r w:rsidRPr="00315C0E">
        <w:rPr>
          <w:rFonts w:ascii="Arial" w:hAnsi="Arial" w:cs="Arial"/>
          <w:sz w:val="20"/>
          <w:szCs w:val="20"/>
        </w:rPr>
        <w:tab/>
        <w:t xml:space="preserve">rolnicze bez przyczep itp.) [2,5 p.um.]; </w:t>
      </w:r>
    </w:p>
    <w:p w14:paraId="01A84EDF" w14:textId="2A35E730" w:rsidR="00BF309D" w:rsidRPr="00315C0E" w:rsidRDefault="00BF309D" w:rsidP="00BF309D">
      <w:pPr>
        <w:numPr>
          <w:ilvl w:val="0"/>
          <w:numId w:val="4"/>
        </w:numPr>
        <w:tabs>
          <w:tab w:val="left" w:pos="1276"/>
        </w:tabs>
        <w:spacing w:line="312" w:lineRule="auto"/>
        <w:ind w:left="1418" w:hanging="425"/>
        <w:jc w:val="both"/>
        <w:rPr>
          <w:rFonts w:ascii="Arial" w:hAnsi="Arial" w:cs="Arial"/>
          <w:sz w:val="20"/>
          <w:szCs w:val="20"/>
        </w:rPr>
      </w:pPr>
      <w:r w:rsidRPr="00315C0E">
        <w:rPr>
          <w:rFonts w:ascii="Arial" w:hAnsi="Arial" w:cs="Arial"/>
          <w:i/>
          <w:sz w:val="20"/>
          <w:szCs w:val="20"/>
        </w:rPr>
        <w:tab/>
      </w:r>
      <w:r w:rsidRPr="00315C0E">
        <w:rPr>
          <w:rFonts w:ascii="Arial" w:hAnsi="Arial" w:cs="Arial"/>
          <w:sz w:val="20"/>
          <w:szCs w:val="20"/>
          <w:u w:val="single"/>
        </w:rPr>
        <w:t>samochody ciężarowe ciężkie</w:t>
      </w:r>
      <w:r w:rsidRPr="00315C0E">
        <w:rPr>
          <w:rFonts w:ascii="Arial" w:hAnsi="Arial" w:cs="Arial"/>
          <w:sz w:val="20"/>
          <w:szCs w:val="20"/>
        </w:rPr>
        <w:t xml:space="preserve">: samochody ciężarowe o masie całkowitej powyżej 3,5 t </w:t>
      </w:r>
      <w:r w:rsidRPr="00315C0E">
        <w:rPr>
          <w:rFonts w:ascii="Arial" w:hAnsi="Arial" w:cs="Arial"/>
          <w:sz w:val="20"/>
          <w:szCs w:val="20"/>
        </w:rPr>
        <w:br/>
        <w:t xml:space="preserve">z przyczepą/ z przyczepami, ciągniki siodłowe z naczepami, ciągniki balastowe </w:t>
      </w:r>
      <w:r w:rsidRPr="00315C0E">
        <w:rPr>
          <w:rFonts w:ascii="Arial" w:hAnsi="Arial" w:cs="Arial"/>
          <w:sz w:val="20"/>
          <w:szCs w:val="20"/>
        </w:rPr>
        <w:br/>
        <w:t xml:space="preserve">z przyczepami, ciągniki rolnicze z przyczepami, inne nietypowe pojazdy członowe </w:t>
      </w:r>
      <w:r w:rsidRPr="00315C0E">
        <w:rPr>
          <w:rFonts w:ascii="Arial" w:hAnsi="Arial" w:cs="Arial"/>
          <w:sz w:val="20"/>
          <w:szCs w:val="20"/>
        </w:rPr>
        <w:br/>
        <w:t>lub pojazdy z przyczepami [3 p.um.]</w:t>
      </w:r>
    </w:p>
    <w:p w14:paraId="30E67A8F" w14:textId="77777777" w:rsidR="00BF309D" w:rsidRPr="00315C0E" w:rsidRDefault="00BF309D" w:rsidP="00BF309D">
      <w:pPr>
        <w:numPr>
          <w:ilvl w:val="0"/>
          <w:numId w:val="4"/>
        </w:numPr>
        <w:tabs>
          <w:tab w:val="left" w:pos="1276"/>
        </w:tabs>
        <w:spacing w:line="312" w:lineRule="auto"/>
        <w:ind w:firstLine="273"/>
        <w:jc w:val="both"/>
        <w:rPr>
          <w:rFonts w:ascii="Arial" w:hAnsi="Arial" w:cs="Arial"/>
          <w:sz w:val="20"/>
          <w:szCs w:val="20"/>
        </w:rPr>
      </w:pPr>
      <w:r w:rsidRPr="00315C0E">
        <w:rPr>
          <w:rFonts w:ascii="Arial" w:hAnsi="Arial" w:cs="Arial"/>
          <w:sz w:val="20"/>
          <w:szCs w:val="20"/>
        </w:rPr>
        <w:tab/>
        <w:t>autobusy komunikacji miejskiej, autobusy turystyczne, autokary [3 p.um.].</w:t>
      </w:r>
    </w:p>
    <w:p w14:paraId="1D50D8AA" w14:textId="709CFB22" w:rsidR="00BF309D" w:rsidRPr="00315C0E" w:rsidRDefault="00BF309D" w:rsidP="00BF309D">
      <w:pPr>
        <w:numPr>
          <w:ilvl w:val="0"/>
          <w:numId w:val="21"/>
        </w:numPr>
        <w:tabs>
          <w:tab w:val="left" w:pos="709"/>
        </w:tabs>
        <w:spacing w:line="312" w:lineRule="auto"/>
        <w:jc w:val="both"/>
        <w:rPr>
          <w:rFonts w:ascii="Arial" w:hAnsi="Arial" w:cs="Arial"/>
          <w:sz w:val="20"/>
          <w:szCs w:val="20"/>
        </w:rPr>
      </w:pPr>
      <w:r w:rsidRPr="00315C0E">
        <w:rPr>
          <w:rFonts w:ascii="Arial" w:hAnsi="Arial" w:cs="Arial"/>
          <w:sz w:val="20"/>
          <w:szCs w:val="20"/>
        </w:rPr>
        <w:t xml:space="preserve">Wyniki pomiarów należy podać w pojazdach rzeczywistych i przeliczonych na umowne, przeliczniki </w:t>
      </w:r>
      <w:r w:rsidR="001A304D" w:rsidRPr="00315C0E">
        <w:rPr>
          <w:rFonts w:ascii="Arial" w:hAnsi="Arial" w:cs="Arial"/>
          <w:sz w:val="20"/>
          <w:szCs w:val="20"/>
        </w:rPr>
        <w:t>podano w</w:t>
      </w:r>
      <w:r w:rsidRPr="00315C0E">
        <w:rPr>
          <w:rFonts w:ascii="Arial" w:hAnsi="Arial" w:cs="Arial"/>
          <w:sz w:val="20"/>
          <w:szCs w:val="20"/>
        </w:rPr>
        <w:t xml:space="preserve"> </w:t>
      </w:r>
      <w:r w:rsidR="00FA0D0F" w:rsidRPr="00315C0E">
        <w:rPr>
          <w:rFonts w:ascii="Arial" w:hAnsi="Arial" w:cs="Arial"/>
          <w:sz w:val="20"/>
          <w:szCs w:val="20"/>
        </w:rPr>
        <w:t>pkt. 2</w:t>
      </w:r>
      <w:r w:rsidRPr="00315C0E">
        <w:rPr>
          <w:rFonts w:ascii="Arial" w:hAnsi="Arial" w:cs="Arial"/>
          <w:sz w:val="20"/>
          <w:szCs w:val="20"/>
        </w:rPr>
        <w:t xml:space="preserve"> w nawiasach [...].</w:t>
      </w:r>
    </w:p>
    <w:p w14:paraId="039456DC" w14:textId="5E1D3BFE" w:rsidR="00BF309D" w:rsidRPr="00315C0E" w:rsidRDefault="00BF309D" w:rsidP="00BF309D">
      <w:pPr>
        <w:numPr>
          <w:ilvl w:val="0"/>
          <w:numId w:val="21"/>
        </w:numPr>
        <w:tabs>
          <w:tab w:val="left" w:pos="426"/>
          <w:tab w:val="left" w:pos="709"/>
        </w:tabs>
        <w:spacing w:line="312" w:lineRule="auto"/>
        <w:jc w:val="both"/>
        <w:rPr>
          <w:rFonts w:ascii="Arial" w:hAnsi="Arial" w:cs="Arial"/>
          <w:sz w:val="20"/>
          <w:szCs w:val="20"/>
        </w:rPr>
      </w:pPr>
      <w:r w:rsidRPr="00315C0E">
        <w:rPr>
          <w:rFonts w:ascii="Arial" w:hAnsi="Arial" w:cs="Arial"/>
          <w:sz w:val="20"/>
          <w:szCs w:val="20"/>
        </w:rPr>
        <w:t xml:space="preserve">W pomiarach należy uwzględnić strukturę kierunkową ruchu tj. ustalenie liczby pojazdów jadących na wprost, w lewo, w prawo i zawracających. W pomiarach należy opisać obserwacje ruchu kołowego, pieszego, rowerowego oraz </w:t>
      </w:r>
      <w:r w:rsidR="000A374F" w:rsidRPr="00315C0E">
        <w:rPr>
          <w:rFonts w:ascii="Arial" w:hAnsi="Arial" w:cs="Arial"/>
          <w:sz w:val="20"/>
          <w:szCs w:val="20"/>
        </w:rPr>
        <w:t xml:space="preserve">UTO i UWR </w:t>
      </w:r>
      <w:r w:rsidRPr="00315C0E">
        <w:rPr>
          <w:rFonts w:ascii="Arial" w:hAnsi="Arial" w:cs="Arial"/>
          <w:sz w:val="20"/>
          <w:szCs w:val="20"/>
        </w:rPr>
        <w:t>w relacjach niedozwolonych, o ile taki ruch będzie występować</w:t>
      </w:r>
      <w:r w:rsidR="000A374F" w:rsidRPr="00315C0E">
        <w:rPr>
          <w:rFonts w:ascii="Arial" w:hAnsi="Arial" w:cs="Arial"/>
          <w:sz w:val="20"/>
          <w:szCs w:val="20"/>
        </w:rPr>
        <w:t>, wraz</w:t>
      </w:r>
      <w:r w:rsidRPr="00315C0E">
        <w:rPr>
          <w:rFonts w:ascii="Arial" w:hAnsi="Arial" w:cs="Arial"/>
          <w:sz w:val="20"/>
          <w:szCs w:val="20"/>
        </w:rPr>
        <w:t xml:space="preserve"> z podaniem jego </w:t>
      </w:r>
      <w:r w:rsidR="000A374F" w:rsidRPr="00315C0E">
        <w:rPr>
          <w:rFonts w:ascii="Arial" w:hAnsi="Arial" w:cs="Arial"/>
          <w:sz w:val="20"/>
          <w:szCs w:val="20"/>
        </w:rPr>
        <w:t>skali</w:t>
      </w:r>
      <w:r w:rsidRPr="00315C0E">
        <w:rPr>
          <w:rFonts w:ascii="Arial" w:hAnsi="Arial" w:cs="Arial"/>
          <w:sz w:val="20"/>
          <w:szCs w:val="20"/>
        </w:rPr>
        <w:t>.</w:t>
      </w:r>
    </w:p>
    <w:p w14:paraId="6CD4DB3C" w14:textId="71EE7E2A" w:rsidR="00BF309D" w:rsidRPr="00315C0E" w:rsidRDefault="00BF309D" w:rsidP="00D81369">
      <w:pPr>
        <w:numPr>
          <w:ilvl w:val="0"/>
          <w:numId w:val="9"/>
        </w:numPr>
        <w:tabs>
          <w:tab w:val="left" w:pos="426"/>
        </w:tabs>
        <w:spacing w:before="240" w:line="312" w:lineRule="auto"/>
        <w:ind w:hanging="1080"/>
        <w:jc w:val="both"/>
        <w:rPr>
          <w:rFonts w:ascii="Arial" w:hAnsi="Arial" w:cs="Arial"/>
          <w:b/>
          <w:sz w:val="20"/>
          <w:szCs w:val="20"/>
        </w:rPr>
      </w:pPr>
      <w:r w:rsidRPr="00315C0E">
        <w:rPr>
          <w:rFonts w:ascii="Arial" w:hAnsi="Arial" w:cs="Arial"/>
          <w:b/>
          <w:sz w:val="20"/>
          <w:szCs w:val="20"/>
        </w:rPr>
        <w:t>Realizacja pomiarów ruchu</w:t>
      </w:r>
    </w:p>
    <w:p w14:paraId="3CEB782B" w14:textId="4466ACFD" w:rsidR="00BF309D" w:rsidRPr="00315C0E" w:rsidRDefault="00BF309D" w:rsidP="00BF309D">
      <w:pPr>
        <w:numPr>
          <w:ilvl w:val="0"/>
          <w:numId w:val="16"/>
        </w:numPr>
        <w:spacing w:line="312" w:lineRule="auto"/>
        <w:ind w:left="709" w:hanging="425"/>
        <w:jc w:val="both"/>
        <w:rPr>
          <w:rFonts w:ascii="Arial" w:hAnsi="Arial" w:cs="Arial"/>
          <w:sz w:val="20"/>
          <w:szCs w:val="20"/>
        </w:rPr>
      </w:pPr>
      <w:r w:rsidRPr="00315C0E">
        <w:rPr>
          <w:rFonts w:ascii="Arial" w:hAnsi="Arial" w:cs="Arial"/>
          <w:sz w:val="20"/>
        </w:rPr>
        <w:t>Przedmiot zamówienia będzie realizowany sukcesywnie, na podstawie odrębn</w:t>
      </w:r>
      <w:r w:rsidR="000A374F" w:rsidRPr="00315C0E">
        <w:rPr>
          <w:rFonts w:ascii="Arial" w:hAnsi="Arial" w:cs="Arial"/>
          <w:sz w:val="20"/>
        </w:rPr>
        <w:t>ie</w:t>
      </w:r>
      <w:r w:rsidRPr="00315C0E">
        <w:rPr>
          <w:rFonts w:ascii="Arial" w:hAnsi="Arial" w:cs="Arial"/>
          <w:sz w:val="20"/>
        </w:rPr>
        <w:t xml:space="preserve"> przesyłanych pocztą elektroniczną zleceń, gdzie: </w:t>
      </w:r>
    </w:p>
    <w:p w14:paraId="306DEEB3" w14:textId="495794E1"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rPr>
        <w:t xml:space="preserve">czas trwania pomiaru na każdym skrzyżowaniu lub przekroju ulicy będzie wynosił do </w:t>
      </w:r>
      <w:r w:rsidR="009A46B2" w:rsidRPr="00315C0E">
        <w:rPr>
          <w:rFonts w:ascii="Arial" w:hAnsi="Arial" w:cs="Arial"/>
          <w:sz w:val="20"/>
        </w:rPr>
        <w:t>10</w:t>
      </w:r>
      <w:r w:rsidRPr="00315C0E">
        <w:rPr>
          <w:rFonts w:ascii="Arial" w:hAnsi="Arial" w:cs="Arial"/>
          <w:sz w:val="20"/>
        </w:rPr>
        <w:t xml:space="preserve"> godzin</w:t>
      </w:r>
      <w:r w:rsidR="005C71AE" w:rsidRPr="00315C0E">
        <w:rPr>
          <w:rFonts w:ascii="Arial" w:hAnsi="Arial" w:cs="Arial"/>
          <w:sz w:val="20"/>
        </w:rPr>
        <w:t xml:space="preserve">, w wyjątkowych przypadkach </w:t>
      </w:r>
      <w:r w:rsidR="001A304D" w:rsidRPr="00315C0E">
        <w:rPr>
          <w:rFonts w:ascii="Arial" w:hAnsi="Arial" w:cs="Arial"/>
          <w:sz w:val="20"/>
        </w:rPr>
        <w:t>24</w:t>
      </w:r>
      <w:r w:rsidR="005C71AE" w:rsidRPr="00315C0E">
        <w:rPr>
          <w:rFonts w:ascii="Arial" w:hAnsi="Arial" w:cs="Arial"/>
          <w:sz w:val="20"/>
        </w:rPr>
        <w:t xml:space="preserve"> godziny</w:t>
      </w:r>
      <w:r w:rsidRPr="00315C0E">
        <w:rPr>
          <w:rFonts w:ascii="Arial" w:hAnsi="Arial" w:cs="Arial"/>
          <w:sz w:val="20"/>
        </w:rPr>
        <w:t xml:space="preserve">; </w:t>
      </w:r>
    </w:p>
    <w:p w14:paraId="046B2425" w14:textId="77777777"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rPr>
        <w:t xml:space="preserve">w każdym zleceniu Zamawiający określi szczegóły pomiaru: </w:t>
      </w:r>
    </w:p>
    <w:p w14:paraId="1D564E20" w14:textId="77777777" w:rsidR="00BF309D" w:rsidRPr="00315C0E" w:rsidRDefault="00BF309D" w:rsidP="00BF309D">
      <w:pPr>
        <w:numPr>
          <w:ilvl w:val="0"/>
          <w:numId w:val="19"/>
        </w:numPr>
        <w:spacing w:line="312" w:lineRule="auto"/>
        <w:ind w:firstLine="349"/>
        <w:jc w:val="both"/>
        <w:rPr>
          <w:rFonts w:ascii="Arial" w:hAnsi="Arial" w:cs="Arial"/>
          <w:sz w:val="20"/>
        </w:rPr>
      </w:pPr>
      <w:r w:rsidRPr="00315C0E">
        <w:rPr>
          <w:rFonts w:ascii="Arial" w:hAnsi="Arial" w:cs="Arial"/>
          <w:sz w:val="20"/>
        </w:rPr>
        <w:t xml:space="preserve">lokalizację, </w:t>
      </w:r>
    </w:p>
    <w:p w14:paraId="12FFDB53" w14:textId="77777777" w:rsidR="00BF309D" w:rsidRPr="00315C0E" w:rsidRDefault="00BF309D" w:rsidP="00BF309D">
      <w:pPr>
        <w:numPr>
          <w:ilvl w:val="0"/>
          <w:numId w:val="19"/>
        </w:numPr>
        <w:spacing w:line="312" w:lineRule="auto"/>
        <w:ind w:firstLine="349"/>
        <w:jc w:val="both"/>
        <w:rPr>
          <w:rFonts w:ascii="Arial" w:hAnsi="Arial" w:cs="Arial"/>
          <w:sz w:val="20"/>
        </w:rPr>
      </w:pPr>
      <w:r w:rsidRPr="00315C0E">
        <w:rPr>
          <w:rFonts w:ascii="Arial" w:hAnsi="Arial" w:cs="Arial"/>
          <w:sz w:val="20"/>
        </w:rPr>
        <w:t xml:space="preserve">datę/daty graniczne, </w:t>
      </w:r>
    </w:p>
    <w:p w14:paraId="7C8DAD61" w14:textId="6AB1DDF4" w:rsidR="00BF309D" w:rsidRPr="00315C0E" w:rsidRDefault="00BF309D" w:rsidP="00BF309D">
      <w:pPr>
        <w:numPr>
          <w:ilvl w:val="0"/>
          <w:numId w:val="19"/>
        </w:numPr>
        <w:spacing w:line="312" w:lineRule="auto"/>
        <w:ind w:firstLine="349"/>
        <w:jc w:val="both"/>
        <w:rPr>
          <w:rFonts w:ascii="Arial" w:hAnsi="Arial" w:cs="Arial"/>
          <w:sz w:val="20"/>
        </w:rPr>
      </w:pPr>
      <w:r w:rsidRPr="00315C0E">
        <w:rPr>
          <w:rFonts w:ascii="Arial" w:hAnsi="Arial" w:cs="Arial"/>
          <w:sz w:val="20"/>
        </w:rPr>
        <w:t xml:space="preserve">godziny poszczególnych okresów pomiarowych </w:t>
      </w:r>
      <w:r w:rsidR="00B6511F" w:rsidRPr="00315C0E">
        <w:rPr>
          <w:rFonts w:ascii="Arial" w:hAnsi="Arial" w:cs="Arial"/>
          <w:sz w:val="20"/>
        </w:rPr>
        <w:t>w ramach okien:</w:t>
      </w:r>
    </w:p>
    <w:p w14:paraId="62416536" w14:textId="77777777" w:rsidR="00BF309D" w:rsidRPr="00315C0E" w:rsidRDefault="005C71AE" w:rsidP="00BF309D">
      <w:pPr>
        <w:numPr>
          <w:ilvl w:val="0"/>
          <w:numId w:val="20"/>
        </w:numPr>
        <w:tabs>
          <w:tab w:val="left" w:pos="1985"/>
        </w:tabs>
        <w:spacing w:line="312" w:lineRule="auto"/>
        <w:ind w:left="2694" w:hanging="284"/>
        <w:jc w:val="both"/>
        <w:rPr>
          <w:rFonts w:ascii="Arial" w:hAnsi="Arial" w:cs="Arial"/>
          <w:sz w:val="20"/>
        </w:rPr>
      </w:pPr>
      <w:r w:rsidRPr="00315C0E">
        <w:rPr>
          <w:rFonts w:ascii="Arial" w:hAnsi="Arial" w:cs="Arial"/>
          <w:sz w:val="20"/>
        </w:rPr>
        <w:t>szczyt poranny:</w:t>
      </w:r>
      <w:r w:rsidRPr="00315C0E">
        <w:rPr>
          <w:rFonts w:ascii="Arial" w:hAnsi="Arial" w:cs="Arial"/>
          <w:sz w:val="20"/>
        </w:rPr>
        <w:tab/>
      </w:r>
      <w:r w:rsidRPr="00315C0E">
        <w:rPr>
          <w:rFonts w:ascii="Arial" w:hAnsi="Arial" w:cs="Arial"/>
          <w:sz w:val="20"/>
        </w:rPr>
        <w:tab/>
        <w:t>06:00-10</w:t>
      </w:r>
      <w:r w:rsidR="00BF309D" w:rsidRPr="00315C0E">
        <w:rPr>
          <w:rFonts w:ascii="Arial" w:hAnsi="Arial" w:cs="Arial"/>
          <w:sz w:val="20"/>
        </w:rPr>
        <w:t xml:space="preserve">:00; </w:t>
      </w:r>
      <w:r w:rsidR="00BF309D" w:rsidRPr="00315C0E">
        <w:rPr>
          <w:rFonts w:ascii="Arial" w:hAnsi="Arial" w:cs="Arial"/>
          <w:sz w:val="20"/>
        </w:rPr>
        <w:tab/>
      </w:r>
    </w:p>
    <w:p w14:paraId="01D4B5F1" w14:textId="77777777" w:rsidR="00BF309D" w:rsidRPr="00315C0E" w:rsidRDefault="005C71AE" w:rsidP="00BF309D">
      <w:pPr>
        <w:numPr>
          <w:ilvl w:val="0"/>
          <w:numId w:val="20"/>
        </w:numPr>
        <w:tabs>
          <w:tab w:val="left" w:pos="1985"/>
        </w:tabs>
        <w:spacing w:line="312" w:lineRule="auto"/>
        <w:ind w:left="2694" w:hanging="284"/>
        <w:jc w:val="both"/>
        <w:rPr>
          <w:rFonts w:ascii="Arial" w:hAnsi="Arial" w:cs="Arial"/>
          <w:sz w:val="20"/>
        </w:rPr>
      </w:pPr>
      <w:r w:rsidRPr="00315C0E">
        <w:rPr>
          <w:rFonts w:ascii="Arial" w:hAnsi="Arial" w:cs="Arial"/>
          <w:sz w:val="20"/>
        </w:rPr>
        <w:t>międzyszczyt:</w:t>
      </w:r>
      <w:r w:rsidRPr="00315C0E">
        <w:rPr>
          <w:rFonts w:ascii="Arial" w:hAnsi="Arial" w:cs="Arial"/>
          <w:sz w:val="20"/>
        </w:rPr>
        <w:tab/>
      </w:r>
      <w:r w:rsidRPr="00315C0E">
        <w:rPr>
          <w:rFonts w:ascii="Arial" w:hAnsi="Arial" w:cs="Arial"/>
          <w:sz w:val="20"/>
        </w:rPr>
        <w:tab/>
        <w:t>11:00-14</w:t>
      </w:r>
      <w:r w:rsidR="00BF309D" w:rsidRPr="00315C0E">
        <w:rPr>
          <w:rFonts w:ascii="Arial" w:hAnsi="Arial" w:cs="Arial"/>
          <w:sz w:val="20"/>
        </w:rPr>
        <w:t xml:space="preserve">:00; </w:t>
      </w:r>
    </w:p>
    <w:p w14:paraId="5854928D" w14:textId="180F40BC" w:rsidR="00BF309D" w:rsidRPr="00315C0E" w:rsidRDefault="00BF309D" w:rsidP="00BF309D">
      <w:pPr>
        <w:numPr>
          <w:ilvl w:val="0"/>
          <w:numId w:val="20"/>
        </w:numPr>
        <w:tabs>
          <w:tab w:val="left" w:pos="1985"/>
        </w:tabs>
        <w:spacing w:line="312" w:lineRule="auto"/>
        <w:ind w:left="2694" w:hanging="284"/>
        <w:jc w:val="both"/>
        <w:rPr>
          <w:rFonts w:ascii="Arial" w:hAnsi="Arial" w:cs="Arial"/>
          <w:sz w:val="20"/>
        </w:rPr>
      </w:pPr>
      <w:r w:rsidRPr="00315C0E">
        <w:rPr>
          <w:rFonts w:ascii="Arial" w:hAnsi="Arial" w:cs="Arial"/>
          <w:sz w:val="20"/>
        </w:rPr>
        <w:t>szczyt popołudniowy</w:t>
      </w:r>
      <w:r w:rsidR="000A374F" w:rsidRPr="00315C0E">
        <w:rPr>
          <w:rFonts w:ascii="Arial" w:hAnsi="Arial" w:cs="Arial"/>
          <w:sz w:val="20"/>
        </w:rPr>
        <w:t>:</w:t>
      </w:r>
      <w:r w:rsidRPr="00315C0E">
        <w:rPr>
          <w:rFonts w:ascii="Arial" w:hAnsi="Arial" w:cs="Arial"/>
          <w:sz w:val="20"/>
        </w:rPr>
        <w:tab/>
        <w:t xml:space="preserve">15:00-20:00), </w:t>
      </w:r>
    </w:p>
    <w:p w14:paraId="3F870750" w14:textId="77777777" w:rsidR="00BF309D" w:rsidRPr="00315C0E" w:rsidRDefault="00BF309D" w:rsidP="00BF309D">
      <w:pPr>
        <w:numPr>
          <w:ilvl w:val="0"/>
          <w:numId w:val="19"/>
        </w:numPr>
        <w:spacing w:line="312" w:lineRule="auto"/>
        <w:ind w:firstLine="349"/>
        <w:jc w:val="both"/>
        <w:rPr>
          <w:rFonts w:ascii="Arial" w:hAnsi="Arial" w:cs="Arial"/>
          <w:sz w:val="20"/>
        </w:rPr>
      </w:pPr>
      <w:r w:rsidRPr="00315C0E">
        <w:rPr>
          <w:rFonts w:ascii="Arial" w:hAnsi="Arial" w:cs="Arial"/>
          <w:sz w:val="20"/>
        </w:rPr>
        <w:t xml:space="preserve">liczbę pasów ruchu, </w:t>
      </w:r>
    </w:p>
    <w:p w14:paraId="3A305B9C" w14:textId="77777777" w:rsidR="00BF309D" w:rsidRPr="00315C0E" w:rsidRDefault="00BF309D" w:rsidP="00BF309D">
      <w:pPr>
        <w:numPr>
          <w:ilvl w:val="0"/>
          <w:numId w:val="19"/>
        </w:numPr>
        <w:spacing w:line="312" w:lineRule="auto"/>
        <w:ind w:firstLine="349"/>
        <w:jc w:val="both"/>
        <w:rPr>
          <w:rFonts w:ascii="Arial" w:hAnsi="Arial" w:cs="Arial"/>
          <w:sz w:val="20"/>
        </w:rPr>
      </w:pPr>
      <w:r w:rsidRPr="00315C0E">
        <w:rPr>
          <w:rFonts w:ascii="Arial" w:hAnsi="Arial" w:cs="Arial"/>
          <w:sz w:val="20"/>
        </w:rPr>
        <w:t>liczbę przejść dla pieszych,</w:t>
      </w:r>
    </w:p>
    <w:p w14:paraId="6C373773" w14:textId="77777777" w:rsidR="00BF309D" w:rsidRPr="00315C0E" w:rsidRDefault="00BF309D" w:rsidP="00BF309D">
      <w:pPr>
        <w:numPr>
          <w:ilvl w:val="0"/>
          <w:numId w:val="19"/>
        </w:numPr>
        <w:spacing w:line="312" w:lineRule="auto"/>
        <w:ind w:firstLine="349"/>
        <w:jc w:val="both"/>
        <w:rPr>
          <w:rFonts w:ascii="Arial" w:hAnsi="Arial" w:cs="Arial"/>
          <w:sz w:val="20"/>
          <w:szCs w:val="20"/>
        </w:rPr>
      </w:pPr>
      <w:r w:rsidRPr="00315C0E">
        <w:rPr>
          <w:rFonts w:ascii="Arial" w:hAnsi="Arial" w:cs="Arial"/>
          <w:sz w:val="20"/>
        </w:rPr>
        <w:t xml:space="preserve">liczbę przejazdów rowerowych; </w:t>
      </w:r>
    </w:p>
    <w:p w14:paraId="399AF439" w14:textId="25D5C0E2" w:rsidR="00BD3B1E" w:rsidRPr="00315C0E" w:rsidRDefault="00BD3B1E" w:rsidP="00BF309D">
      <w:pPr>
        <w:numPr>
          <w:ilvl w:val="0"/>
          <w:numId w:val="19"/>
        </w:numPr>
        <w:spacing w:line="312" w:lineRule="auto"/>
        <w:ind w:firstLine="349"/>
        <w:jc w:val="both"/>
        <w:rPr>
          <w:rFonts w:ascii="Arial" w:hAnsi="Arial" w:cs="Arial"/>
          <w:sz w:val="20"/>
          <w:szCs w:val="20"/>
        </w:rPr>
      </w:pPr>
      <w:r w:rsidRPr="00315C0E">
        <w:rPr>
          <w:rFonts w:ascii="Arial" w:hAnsi="Arial" w:cs="Arial"/>
          <w:sz w:val="20"/>
        </w:rPr>
        <w:t>liczbę przekrojów pomiarowych</w:t>
      </w:r>
    </w:p>
    <w:p w14:paraId="1D57376F" w14:textId="02D34EA9"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rPr>
        <w:t>pomiary należy przeprowadzać w interwałach 15</w:t>
      </w:r>
      <w:r w:rsidR="000A374F" w:rsidRPr="00315C0E">
        <w:rPr>
          <w:rFonts w:ascii="Arial" w:hAnsi="Arial" w:cs="Arial"/>
          <w:sz w:val="20"/>
        </w:rPr>
        <w:t>-</w:t>
      </w:r>
      <w:r w:rsidRPr="00315C0E">
        <w:rPr>
          <w:rFonts w:ascii="Arial" w:hAnsi="Arial" w:cs="Arial"/>
          <w:sz w:val="20"/>
        </w:rPr>
        <w:t xml:space="preserve">minutowych, o ile Zamawiający nie postanowi inaczej; </w:t>
      </w:r>
    </w:p>
    <w:p w14:paraId="35F64C28" w14:textId="7F7C7122"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szCs w:val="20"/>
        </w:rPr>
        <w:t xml:space="preserve">Zamawiający może zlecić Wykonawcy </w:t>
      </w:r>
      <w:r w:rsidR="00947768" w:rsidRPr="00315C0E">
        <w:rPr>
          <w:rFonts w:ascii="Arial" w:hAnsi="Arial" w:cs="Arial"/>
          <w:sz w:val="20"/>
          <w:szCs w:val="20"/>
        </w:rPr>
        <w:t>wykonanie jednoczesnych pomiarów</w:t>
      </w:r>
      <w:r w:rsidRPr="00315C0E">
        <w:rPr>
          <w:rFonts w:ascii="Arial" w:hAnsi="Arial" w:cs="Arial"/>
          <w:sz w:val="20"/>
          <w:szCs w:val="20"/>
        </w:rPr>
        <w:t xml:space="preserve"> (</w:t>
      </w:r>
      <w:r w:rsidR="00947768" w:rsidRPr="00315C0E">
        <w:rPr>
          <w:rFonts w:ascii="Arial" w:hAnsi="Arial" w:cs="Arial"/>
          <w:sz w:val="20"/>
          <w:szCs w:val="20"/>
        </w:rPr>
        <w:t>w ramach jednego</w:t>
      </w:r>
      <w:r w:rsidRPr="00315C0E">
        <w:rPr>
          <w:rFonts w:ascii="Arial" w:hAnsi="Arial" w:cs="Arial"/>
          <w:sz w:val="20"/>
          <w:szCs w:val="20"/>
        </w:rPr>
        <w:t xml:space="preserve"> </w:t>
      </w:r>
      <w:r w:rsidR="00947768" w:rsidRPr="00315C0E">
        <w:rPr>
          <w:rFonts w:ascii="Arial" w:hAnsi="Arial" w:cs="Arial"/>
          <w:sz w:val="20"/>
          <w:szCs w:val="20"/>
        </w:rPr>
        <w:t>dnia pomiarowego</w:t>
      </w:r>
      <w:r w:rsidRPr="00315C0E">
        <w:rPr>
          <w:rFonts w:ascii="Arial" w:hAnsi="Arial" w:cs="Arial"/>
          <w:sz w:val="20"/>
          <w:szCs w:val="20"/>
        </w:rPr>
        <w:t xml:space="preserve">) </w:t>
      </w:r>
      <w:r w:rsidR="00947768" w:rsidRPr="00315C0E">
        <w:rPr>
          <w:rFonts w:ascii="Arial" w:hAnsi="Arial" w:cs="Arial"/>
          <w:sz w:val="20"/>
          <w:szCs w:val="20"/>
        </w:rPr>
        <w:t xml:space="preserve">na </w:t>
      </w:r>
      <w:r w:rsidRPr="00315C0E">
        <w:rPr>
          <w:rFonts w:ascii="Arial" w:hAnsi="Arial" w:cs="Arial"/>
          <w:sz w:val="20"/>
          <w:szCs w:val="20"/>
        </w:rPr>
        <w:t>nie więcej niż 5 (pię</w:t>
      </w:r>
      <w:r w:rsidR="00947768" w:rsidRPr="00315C0E">
        <w:rPr>
          <w:rFonts w:ascii="Arial" w:hAnsi="Arial" w:cs="Arial"/>
          <w:sz w:val="20"/>
          <w:szCs w:val="20"/>
        </w:rPr>
        <w:t>ciu</w:t>
      </w:r>
      <w:r w:rsidRPr="00315C0E">
        <w:rPr>
          <w:rFonts w:ascii="Arial" w:hAnsi="Arial" w:cs="Arial"/>
          <w:sz w:val="20"/>
          <w:szCs w:val="20"/>
        </w:rPr>
        <w:t>) skrzyżowa</w:t>
      </w:r>
      <w:r w:rsidR="00947768" w:rsidRPr="00315C0E">
        <w:rPr>
          <w:rFonts w:ascii="Arial" w:hAnsi="Arial" w:cs="Arial"/>
          <w:sz w:val="20"/>
          <w:szCs w:val="20"/>
        </w:rPr>
        <w:t>niach/</w:t>
      </w:r>
      <w:r w:rsidR="006F4E9B" w:rsidRPr="00315C0E">
        <w:rPr>
          <w:rFonts w:ascii="Arial" w:hAnsi="Arial" w:cs="Arial"/>
          <w:sz w:val="20"/>
          <w:szCs w:val="20"/>
        </w:rPr>
        <w:t>lokalizacjach</w:t>
      </w:r>
      <w:r w:rsidR="00947768" w:rsidRPr="00315C0E">
        <w:rPr>
          <w:rFonts w:ascii="Arial" w:hAnsi="Arial" w:cs="Arial"/>
          <w:sz w:val="20"/>
          <w:szCs w:val="20"/>
        </w:rPr>
        <w:t xml:space="preserve"> </w:t>
      </w:r>
      <w:r w:rsidRPr="00315C0E">
        <w:rPr>
          <w:rFonts w:ascii="Arial" w:hAnsi="Arial" w:cs="Arial"/>
          <w:sz w:val="20"/>
          <w:szCs w:val="20"/>
        </w:rPr>
        <w:t xml:space="preserve">lub odpowiednio mniej, </w:t>
      </w:r>
      <w:r w:rsidR="00947768" w:rsidRPr="00315C0E">
        <w:rPr>
          <w:rFonts w:ascii="Arial" w:hAnsi="Arial" w:cs="Arial"/>
          <w:sz w:val="20"/>
          <w:szCs w:val="20"/>
        </w:rPr>
        <w:t>w przypadku skrzyżowań o bardziej rozbudowanej strukturze</w:t>
      </w:r>
      <w:r w:rsidR="001B3559" w:rsidRPr="00315C0E">
        <w:rPr>
          <w:rFonts w:ascii="Arial" w:hAnsi="Arial" w:cs="Arial"/>
          <w:sz w:val="20"/>
          <w:szCs w:val="20"/>
        </w:rPr>
        <w:t>/geometrii (od 3 pasów ruchu na wlocie)</w:t>
      </w:r>
      <w:r w:rsidR="00947768" w:rsidRPr="00315C0E">
        <w:rPr>
          <w:rFonts w:ascii="Arial" w:hAnsi="Arial" w:cs="Arial"/>
          <w:sz w:val="20"/>
          <w:szCs w:val="20"/>
        </w:rPr>
        <w:t>.</w:t>
      </w:r>
      <w:r w:rsidRPr="00315C0E">
        <w:rPr>
          <w:rFonts w:ascii="Arial" w:hAnsi="Arial" w:cs="Arial"/>
          <w:sz w:val="20"/>
          <w:szCs w:val="20"/>
        </w:rPr>
        <w:t xml:space="preserve"> </w:t>
      </w:r>
      <w:r w:rsidR="00947768" w:rsidRPr="00315C0E">
        <w:rPr>
          <w:rFonts w:ascii="Arial" w:hAnsi="Arial" w:cs="Arial"/>
          <w:sz w:val="20"/>
          <w:szCs w:val="20"/>
        </w:rPr>
        <w:t>W</w:t>
      </w:r>
      <w:r w:rsidRPr="00315C0E">
        <w:rPr>
          <w:rFonts w:ascii="Arial" w:hAnsi="Arial" w:cs="Arial"/>
          <w:sz w:val="20"/>
          <w:szCs w:val="20"/>
        </w:rPr>
        <w:t xml:space="preserve"> takim przypadku</w:t>
      </w:r>
      <w:r w:rsidR="00947768" w:rsidRPr="00315C0E">
        <w:rPr>
          <w:rFonts w:ascii="Arial" w:hAnsi="Arial" w:cs="Arial"/>
          <w:sz w:val="20"/>
          <w:szCs w:val="20"/>
        </w:rPr>
        <w:t>, ustalając zakres pomiarów,</w:t>
      </w:r>
      <w:r w:rsidRPr="00315C0E">
        <w:rPr>
          <w:rFonts w:ascii="Arial" w:hAnsi="Arial" w:cs="Arial"/>
          <w:sz w:val="20"/>
          <w:szCs w:val="20"/>
        </w:rPr>
        <w:t xml:space="preserve"> Zamawiający uwzględni potencjał techniczny Wykonawcy</w:t>
      </w:r>
      <w:r w:rsidR="00947768" w:rsidRPr="00315C0E">
        <w:rPr>
          <w:rFonts w:ascii="Arial" w:hAnsi="Arial" w:cs="Arial"/>
          <w:sz w:val="20"/>
          <w:szCs w:val="20"/>
        </w:rPr>
        <w:t>.Z</w:t>
      </w:r>
      <w:r w:rsidR="00E64EFE" w:rsidRPr="00315C0E">
        <w:rPr>
          <w:rFonts w:ascii="Arial" w:hAnsi="Arial" w:cs="Arial"/>
          <w:sz w:val="20"/>
          <w:szCs w:val="20"/>
        </w:rPr>
        <w:t xml:space="preserve">a zgodą Wykonawcy Zamawiający dopuszcza </w:t>
      </w:r>
      <w:r w:rsidR="00E64EFE" w:rsidRPr="00315C0E">
        <w:rPr>
          <w:rFonts w:ascii="Arial" w:hAnsi="Arial" w:cs="Arial"/>
          <w:sz w:val="20"/>
          <w:szCs w:val="20"/>
        </w:rPr>
        <w:lastRenderedPageBreak/>
        <w:t>możliwość zwiększenia liczby skrzyżowań</w:t>
      </w:r>
      <w:r w:rsidR="00947768" w:rsidRPr="00315C0E">
        <w:rPr>
          <w:rFonts w:ascii="Arial" w:hAnsi="Arial" w:cs="Arial"/>
          <w:sz w:val="20"/>
          <w:szCs w:val="20"/>
        </w:rPr>
        <w:t>/lokalizacji</w:t>
      </w:r>
      <w:r w:rsidR="00E64EFE" w:rsidRPr="00315C0E">
        <w:rPr>
          <w:rFonts w:ascii="Arial" w:hAnsi="Arial" w:cs="Arial"/>
          <w:sz w:val="20"/>
          <w:szCs w:val="20"/>
        </w:rPr>
        <w:t xml:space="preserve"> </w:t>
      </w:r>
      <w:r w:rsidR="00947768" w:rsidRPr="00315C0E">
        <w:rPr>
          <w:rFonts w:ascii="Arial" w:hAnsi="Arial" w:cs="Arial"/>
          <w:sz w:val="20"/>
          <w:szCs w:val="20"/>
        </w:rPr>
        <w:t>objętych pomiarami</w:t>
      </w:r>
      <w:r w:rsidR="00E64EFE" w:rsidRPr="00315C0E">
        <w:rPr>
          <w:rFonts w:ascii="Arial" w:hAnsi="Arial" w:cs="Arial"/>
          <w:sz w:val="20"/>
          <w:szCs w:val="20"/>
        </w:rPr>
        <w:t xml:space="preserve"> w ciągu jednego dnia pomiarowego; </w:t>
      </w:r>
    </w:p>
    <w:p w14:paraId="44D4622A" w14:textId="78ACBB17"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szCs w:val="20"/>
        </w:rPr>
        <w:t>w przypadku zlecenia pomiar</w:t>
      </w:r>
      <w:r w:rsidR="00947768" w:rsidRPr="00315C0E">
        <w:rPr>
          <w:rFonts w:ascii="Arial" w:hAnsi="Arial" w:cs="Arial"/>
          <w:sz w:val="20"/>
          <w:szCs w:val="20"/>
        </w:rPr>
        <w:t>ów</w:t>
      </w:r>
      <w:r w:rsidRPr="00315C0E">
        <w:rPr>
          <w:rFonts w:ascii="Arial" w:hAnsi="Arial" w:cs="Arial"/>
          <w:sz w:val="20"/>
          <w:szCs w:val="20"/>
        </w:rPr>
        <w:t xml:space="preserve"> </w:t>
      </w:r>
      <w:r w:rsidR="00947768" w:rsidRPr="00315C0E">
        <w:rPr>
          <w:rFonts w:ascii="Arial" w:hAnsi="Arial" w:cs="Arial"/>
          <w:sz w:val="20"/>
          <w:szCs w:val="20"/>
        </w:rPr>
        <w:t xml:space="preserve">na </w:t>
      </w:r>
      <w:r w:rsidRPr="00315C0E">
        <w:rPr>
          <w:rFonts w:ascii="Arial" w:hAnsi="Arial" w:cs="Arial"/>
          <w:sz w:val="20"/>
          <w:szCs w:val="20"/>
        </w:rPr>
        <w:t xml:space="preserve">9 </w:t>
      </w:r>
      <w:r w:rsidR="00947768" w:rsidRPr="00315C0E">
        <w:rPr>
          <w:rFonts w:ascii="Arial" w:hAnsi="Arial" w:cs="Arial"/>
          <w:sz w:val="20"/>
          <w:szCs w:val="20"/>
        </w:rPr>
        <w:t xml:space="preserve">lub mniej </w:t>
      </w:r>
      <w:r w:rsidRPr="00315C0E">
        <w:rPr>
          <w:rFonts w:ascii="Arial" w:hAnsi="Arial" w:cs="Arial"/>
          <w:sz w:val="20"/>
          <w:szCs w:val="20"/>
        </w:rPr>
        <w:t>skrzyżowa</w:t>
      </w:r>
      <w:r w:rsidR="00947768" w:rsidRPr="00315C0E">
        <w:rPr>
          <w:rFonts w:ascii="Arial" w:hAnsi="Arial" w:cs="Arial"/>
          <w:sz w:val="20"/>
          <w:szCs w:val="20"/>
        </w:rPr>
        <w:t>niach/lokalizacjach</w:t>
      </w:r>
      <w:r w:rsidRPr="00315C0E">
        <w:rPr>
          <w:rFonts w:ascii="Arial" w:hAnsi="Arial" w:cs="Arial"/>
          <w:sz w:val="20"/>
          <w:szCs w:val="20"/>
        </w:rPr>
        <w:t xml:space="preserve"> w czasie 1 (jednego) tygodnia, czas na dostarczenie do Zamawiającego wyników pomiarów ruchu, </w:t>
      </w:r>
      <w:r w:rsidR="006F4E9B" w:rsidRPr="00315C0E">
        <w:rPr>
          <w:rFonts w:ascii="Arial" w:hAnsi="Arial" w:cs="Arial"/>
          <w:sz w:val="20"/>
          <w:szCs w:val="20"/>
        </w:rPr>
        <w:br/>
      </w:r>
      <w:r w:rsidRPr="00315C0E">
        <w:rPr>
          <w:rFonts w:ascii="Arial" w:hAnsi="Arial" w:cs="Arial"/>
          <w:sz w:val="20"/>
          <w:szCs w:val="20"/>
        </w:rPr>
        <w:t xml:space="preserve">w tym raportów wynosi </w:t>
      </w:r>
      <w:r w:rsidR="00947768" w:rsidRPr="00315C0E">
        <w:rPr>
          <w:rFonts w:ascii="Arial" w:hAnsi="Arial" w:cs="Arial"/>
          <w:sz w:val="20"/>
          <w:szCs w:val="20"/>
        </w:rPr>
        <w:t xml:space="preserve">maksymalnie </w:t>
      </w:r>
      <w:r w:rsidRPr="00315C0E">
        <w:rPr>
          <w:rFonts w:ascii="Arial" w:hAnsi="Arial" w:cs="Arial"/>
          <w:sz w:val="20"/>
          <w:szCs w:val="20"/>
        </w:rPr>
        <w:t>9 (dziewię</w:t>
      </w:r>
      <w:r w:rsidR="00947768" w:rsidRPr="00315C0E">
        <w:rPr>
          <w:rFonts w:ascii="Arial" w:hAnsi="Arial" w:cs="Arial"/>
          <w:sz w:val="20"/>
          <w:szCs w:val="20"/>
        </w:rPr>
        <w:t>ć</w:t>
      </w:r>
      <w:r w:rsidRPr="00315C0E">
        <w:rPr>
          <w:rFonts w:ascii="Arial" w:hAnsi="Arial" w:cs="Arial"/>
          <w:sz w:val="20"/>
          <w:szCs w:val="20"/>
        </w:rPr>
        <w:t>) dni od wykonania pomiaru</w:t>
      </w:r>
      <w:r w:rsidR="00992828" w:rsidRPr="00315C0E">
        <w:rPr>
          <w:rFonts w:ascii="Arial" w:hAnsi="Arial" w:cs="Arial"/>
          <w:sz w:val="20"/>
          <w:szCs w:val="20"/>
        </w:rPr>
        <w:t>. W przypadku zadeklarowania w ofercie skrócenia czasu dostarczenia wyników pomiarów ruchu,</w:t>
      </w:r>
      <w:r w:rsidR="00CA48CE" w:rsidRPr="00315C0E">
        <w:rPr>
          <w:rFonts w:ascii="Arial" w:hAnsi="Arial" w:cs="Arial"/>
          <w:sz w:val="20"/>
          <w:szCs w:val="20"/>
        </w:rPr>
        <w:t xml:space="preserve"> </w:t>
      </w:r>
      <w:r w:rsidR="00992828" w:rsidRPr="00315C0E">
        <w:rPr>
          <w:rFonts w:ascii="Arial" w:hAnsi="Arial" w:cs="Arial"/>
          <w:sz w:val="20"/>
          <w:szCs w:val="20"/>
        </w:rPr>
        <w:t>w tym raportów</w:t>
      </w:r>
      <w:r w:rsidR="00D63C20" w:rsidRPr="00315C0E">
        <w:rPr>
          <w:rFonts w:ascii="Arial" w:hAnsi="Arial" w:cs="Arial"/>
          <w:sz w:val="20"/>
          <w:szCs w:val="20"/>
        </w:rPr>
        <w:t xml:space="preserve"> oraz</w:t>
      </w:r>
      <w:r w:rsidR="00992828" w:rsidRPr="00315C0E">
        <w:rPr>
          <w:rFonts w:ascii="Arial" w:hAnsi="Arial" w:cs="Arial"/>
          <w:sz w:val="20"/>
          <w:szCs w:val="20"/>
        </w:rPr>
        <w:t xml:space="preserve"> zamieszczeni</w:t>
      </w:r>
      <w:r w:rsidR="00D63C20" w:rsidRPr="00315C0E">
        <w:rPr>
          <w:rFonts w:ascii="Arial" w:hAnsi="Arial" w:cs="Arial"/>
          <w:sz w:val="20"/>
          <w:szCs w:val="20"/>
        </w:rPr>
        <w:t>a ich</w:t>
      </w:r>
      <w:r w:rsidR="00992828" w:rsidRPr="00315C0E">
        <w:rPr>
          <w:rFonts w:ascii="Arial" w:hAnsi="Arial" w:cs="Arial"/>
          <w:sz w:val="20"/>
          <w:szCs w:val="20"/>
        </w:rPr>
        <w:t xml:space="preserve"> na stronie internetowej/przestrzeni dyskowej, o 1 dzień lub 2 dni w odniesieniu do ww. czasu dostarczenia</w:t>
      </w:r>
      <w:r w:rsidR="00DA3C78" w:rsidRPr="00315C0E">
        <w:rPr>
          <w:rFonts w:ascii="Arial" w:hAnsi="Arial" w:cs="Arial"/>
          <w:sz w:val="20"/>
          <w:szCs w:val="20"/>
        </w:rPr>
        <w:t xml:space="preserve"> (9 dni)</w:t>
      </w:r>
      <w:r w:rsidR="00992828" w:rsidRPr="00315C0E">
        <w:rPr>
          <w:rFonts w:ascii="Arial" w:hAnsi="Arial" w:cs="Arial"/>
          <w:sz w:val="20"/>
          <w:szCs w:val="20"/>
        </w:rPr>
        <w:t xml:space="preserve">, czas zostaje odpowiednio skrócony. </w:t>
      </w:r>
    </w:p>
    <w:p w14:paraId="22C6B19D" w14:textId="6688E3A9"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szCs w:val="20"/>
        </w:rPr>
        <w:t xml:space="preserve">w sytuacjach wyjątkowych, w przypadku konieczności wykonania pomiarów w trybie pilnym, Zamawiający przewiduje, że takie zlecenie będzie zawierać do 3 (trzech) skrzyżowań, a </w:t>
      </w:r>
      <w:r w:rsidR="008A5078" w:rsidRPr="00315C0E">
        <w:rPr>
          <w:rFonts w:ascii="Arial" w:hAnsi="Arial" w:cs="Arial"/>
          <w:sz w:val="20"/>
          <w:szCs w:val="20"/>
        </w:rPr>
        <w:t>czas na dostarczenie do Zamawiającego wyników pomiarów ruchu, w tym raportów wraz z zamieszczeniem ich na stronie internetowej/przestrzeni dyskowej,</w:t>
      </w:r>
      <w:r w:rsidRPr="00315C0E">
        <w:rPr>
          <w:rFonts w:ascii="Arial" w:hAnsi="Arial" w:cs="Arial"/>
          <w:sz w:val="20"/>
          <w:szCs w:val="20"/>
        </w:rPr>
        <w:t xml:space="preserve"> wyniesie do 3 (trzech) dni od wykonania pomiaru;</w:t>
      </w:r>
    </w:p>
    <w:p w14:paraId="3B988B08" w14:textId="3487B392" w:rsidR="00BF309D" w:rsidRPr="00315C0E" w:rsidRDefault="00BF309D" w:rsidP="00BF309D">
      <w:pPr>
        <w:numPr>
          <w:ilvl w:val="0"/>
          <w:numId w:val="18"/>
        </w:numPr>
        <w:spacing w:line="312" w:lineRule="auto"/>
        <w:ind w:left="1418" w:hanging="425"/>
        <w:jc w:val="both"/>
        <w:rPr>
          <w:rFonts w:ascii="Arial" w:hAnsi="Arial" w:cs="Arial"/>
          <w:sz w:val="20"/>
          <w:szCs w:val="20"/>
        </w:rPr>
      </w:pPr>
      <w:r w:rsidRPr="00315C0E">
        <w:rPr>
          <w:rFonts w:ascii="Arial" w:hAnsi="Arial" w:cs="Arial"/>
          <w:sz w:val="20"/>
          <w:szCs w:val="20"/>
        </w:rPr>
        <w:t xml:space="preserve">w przypadku zlecenia </w:t>
      </w:r>
      <w:r w:rsidR="00947768" w:rsidRPr="00315C0E">
        <w:rPr>
          <w:rFonts w:ascii="Arial" w:hAnsi="Arial" w:cs="Arial"/>
          <w:sz w:val="20"/>
          <w:szCs w:val="20"/>
        </w:rPr>
        <w:t xml:space="preserve">pomiarów na </w:t>
      </w:r>
      <w:r w:rsidRPr="00315C0E">
        <w:rPr>
          <w:rFonts w:ascii="Arial" w:hAnsi="Arial" w:cs="Arial"/>
          <w:sz w:val="20"/>
          <w:szCs w:val="20"/>
        </w:rPr>
        <w:t xml:space="preserve">10 </w:t>
      </w:r>
      <w:r w:rsidR="00947768" w:rsidRPr="00315C0E">
        <w:rPr>
          <w:rFonts w:ascii="Arial" w:hAnsi="Arial" w:cs="Arial"/>
          <w:sz w:val="20"/>
          <w:szCs w:val="20"/>
        </w:rPr>
        <w:t xml:space="preserve">lub </w:t>
      </w:r>
      <w:r w:rsidRPr="00315C0E">
        <w:rPr>
          <w:rFonts w:ascii="Arial" w:hAnsi="Arial" w:cs="Arial"/>
          <w:sz w:val="20"/>
          <w:szCs w:val="20"/>
        </w:rPr>
        <w:t>więcej skrzyżowa</w:t>
      </w:r>
      <w:r w:rsidR="00947768" w:rsidRPr="00315C0E">
        <w:rPr>
          <w:rFonts w:ascii="Arial" w:hAnsi="Arial" w:cs="Arial"/>
          <w:sz w:val="20"/>
          <w:szCs w:val="20"/>
        </w:rPr>
        <w:t xml:space="preserve">niach/lokalizacjach </w:t>
      </w:r>
      <w:r w:rsidRPr="00315C0E">
        <w:rPr>
          <w:rFonts w:ascii="Arial" w:hAnsi="Arial" w:cs="Arial"/>
          <w:sz w:val="20"/>
          <w:szCs w:val="20"/>
        </w:rPr>
        <w:t>w 1 (jednym) tygodniu</w:t>
      </w:r>
      <w:r w:rsidR="00056243" w:rsidRPr="00315C0E">
        <w:rPr>
          <w:rFonts w:ascii="Arial" w:hAnsi="Arial" w:cs="Arial"/>
          <w:sz w:val="20"/>
          <w:szCs w:val="20"/>
        </w:rPr>
        <w:t xml:space="preserve">, </w:t>
      </w:r>
      <w:r w:rsidRPr="00315C0E">
        <w:rPr>
          <w:rFonts w:ascii="Arial" w:hAnsi="Arial" w:cs="Arial"/>
          <w:sz w:val="20"/>
          <w:szCs w:val="20"/>
        </w:rPr>
        <w:t>Zamawiający</w:t>
      </w:r>
      <w:r w:rsidR="00947768" w:rsidRPr="00315C0E">
        <w:rPr>
          <w:rFonts w:ascii="Arial" w:hAnsi="Arial" w:cs="Arial"/>
          <w:sz w:val="20"/>
          <w:szCs w:val="20"/>
        </w:rPr>
        <w:t xml:space="preserve"> </w:t>
      </w:r>
      <w:r w:rsidR="008A5078" w:rsidRPr="00315C0E">
        <w:rPr>
          <w:rFonts w:ascii="Arial" w:hAnsi="Arial" w:cs="Arial"/>
          <w:sz w:val="20"/>
          <w:szCs w:val="20"/>
        </w:rPr>
        <w:t>ustala</w:t>
      </w:r>
      <w:r w:rsidRPr="00315C0E">
        <w:rPr>
          <w:rFonts w:ascii="Arial" w:hAnsi="Arial" w:cs="Arial"/>
          <w:sz w:val="20"/>
          <w:szCs w:val="20"/>
        </w:rPr>
        <w:t xml:space="preserve"> </w:t>
      </w:r>
      <w:r w:rsidR="008A5078" w:rsidRPr="00315C0E">
        <w:rPr>
          <w:rFonts w:ascii="Arial" w:hAnsi="Arial" w:cs="Arial"/>
          <w:sz w:val="20"/>
          <w:szCs w:val="20"/>
        </w:rPr>
        <w:t>czas na dostarczenie do Zamawiającego wyników pomiarów ruchu, w tym raportów wraz z zamieszczeniem ich na stronie internetowej/przestrzeni dyskowej,</w:t>
      </w:r>
      <w:r w:rsidRPr="00315C0E">
        <w:rPr>
          <w:rFonts w:ascii="Arial" w:hAnsi="Arial" w:cs="Arial"/>
          <w:sz w:val="20"/>
          <w:szCs w:val="20"/>
        </w:rPr>
        <w:t xml:space="preserve"> w czasie nie dłuższym niż 14 dni od daty wykonania pomiaru, o ile Zamawiający nie wyznaczy dłuższego terminu</w:t>
      </w:r>
      <w:r w:rsidR="00056243" w:rsidRPr="00315C0E">
        <w:rPr>
          <w:rFonts w:ascii="Arial" w:hAnsi="Arial" w:cs="Arial"/>
          <w:sz w:val="20"/>
          <w:szCs w:val="20"/>
        </w:rPr>
        <w:t>,</w:t>
      </w:r>
      <w:r w:rsidRPr="00315C0E">
        <w:rPr>
          <w:rFonts w:ascii="Arial" w:hAnsi="Arial" w:cs="Arial"/>
          <w:sz w:val="20"/>
          <w:szCs w:val="20"/>
        </w:rPr>
        <w:t xml:space="preserve"> uwzględniając zakres pomiarów i nakład</w:t>
      </w:r>
      <w:r w:rsidR="00056243" w:rsidRPr="00315C0E">
        <w:rPr>
          <w:rFonts w:ascii="Arial" w:hAnsi="Arial" w:cs="Arial"/>
          <w:sz w:val="20"/>
          <w:szCs w:val="20"/>
        </w:rPr>
        <w:t xml:space="preserve">y </w:t>
      </w:r>
      <w:r w:rsidRPr="00315C0E">
        <w:rPr>
          <w:rFonts w:ascii="Arial" w:hAnsi="Arial" w:cs="Arial"/>
          <w:sz w:val="20"/>
          <w:szCs w:val="20"/>
        </w:rPr>
        <w:t xml:space="preserve">pracy. </w:t>
      </w:r>
    </w:p>
    <w:p w14:paraId="1A01F2B1" w14:textId="461417A7" w:rsidR="00BF309D" w:rsidRPr="00315C0E" w:rsidRDefault="00BF309D" w:rsidP="00056243">
      <w:pPr>
        <w:numPr>
          <w:ilvl w:val="0"/>
          <w:numId w:val="16"/>
        </w:numPr>
        <w:spacing w:line="312" w:lineRule="auto"/>
        <w:ind w:left="709" w:hanging="425"/>
        <w:jc w:val="both"/>
        <w:rPr>
          <w:rFonts w:ascii="Arial" w:hAnsi="Arial" w:cs="Arial"/>
          <w:sz w:val="20"/>
          <w:szCs w:val="20"/>
        </w:rPr>
      </w:pPr>
      <w:r w:rsidRPr="00315C0E">
        <w:rPr>
          <w:rFonts w:ascii="Arial" w:hAnsi="Arial" w:cs="Arial"/>
          <w:sz w:val="20"/>
          <w:szCs w:val="20"/>
        </w:rPr>
        <w:t>Zamawiający przewiduje zlecanie pomiarów pocztą elektroniczną w dni robocze. Wykonawca powinien mieć możliwość obsługi przedmiotu zamówienia (przyjęcie zlecenia i wymianę korespondencji) pocztą elektroniczną na adres wskazany w umowie przez Zamawiającego</w:t>
      </w:r>
      <w:r w:rsidR="001A304D" w:rsidRPr="00315C0E">
        <w:rPr>
          <w:rFonts w:ascii="Arial" w:hAnsi="Arial" w:cs="Arial"/>
          <w:sz w:val="20"/>
          <w:szCs w:val="20"/>
        </w:rPr>
        <w:t>.</w:t>
      </w:r>
    </w:p>
    <w:p w14:paraId="57C82FFD" w14:textId="68B798C6" w:rsidR="00BF309D" w:rsidRPr="00315C0E" w:rsidRDefault="00BF309D" w:rsidP="00BF309D">
      <w:pPr>
        <w:numPr>
          <w:ilvl w:val="0"/>
          <w:numId w:val="16"/>
        </w:numPr>
        <w:spacing w:line="312" w:lineRule="auto"/>
        <w:ind w:left="709" w:hanging="425"/>
        <w:contextualSpacing/>
        <w:jc w:val="both"/>
        <w:rPr>
          <w:rFonts w:ascii="Arial" w:hAnsi="Arial" w:cs="Arial"/>
          <w:sz w:val="20"/>
          <w:szCs w:val="20"/>
        </w:rPr>
      </w:pPr>
      <w:r w:rsidRPr="00315C0E">
        <w:rPr>
          <w:rFonts w:ascii="Arial" w:hAnsi="Arial" w:cs="Arial"/>
          <w:sz w:val="20"/>
          <w:szCs w:val="20"/>
        </w:rPr>
        <w:t xml:space="preserve">Wykonawca od chwili </w:t>
      </w:r>
      <w:r w:rsidR="00D92C79" w:rsidRPr="00315C0E">
        <w:rPr>
          <w:rFonts w:ascii="Arial" w:hAnsi="Arial" w:cs="Arial"/>
          <w:sz w:val="20"/>
          <w:szCs w:val="20"/>
        </w:rPr>
        <w:t xml:space="preserve">przesłania przez Zamawiającego zlecenia na pomiar / pomiary, </w:t>
      </w:r>
      <w:r w:rsidRPr="00315C0E">
        <w:rPr>
          <w:rFonts w:ascii="Arial" w:hAnsi="Arial" w:cs="Arial"/>
          <w:sz w:val="20"/>
          <w:szCs w:val="20"/>
        </w:rPr>
        <w:t>w ciągu 24h przeprowadzi wizję w terenie w celu oceny technicznych możliwości przeprowadzenia pomiaru, ustalenia liczby niezbędnych urządzeń rejestrujących oraz przygotuje niezbędne zaplecze techniczne i kadrowe do jego realizacji. W przypadku braku możliwości wykonania pomiaru Wykonawca, przed upływem 24h, poinformuje o tym fakcie Zamawiającego oraz zaproponuje/ uzgodni z Zamawiającym rozwiązanie alternatywne.</w:t>
      </w:r>
    </w:p>
    <w:p w14:paraId="35E5E5E3" w14:textId="2816B0DC" w:rsidR="00BF309D" w:rsidRPr="00315C0E" w:rsidRDefault="00BF309D" w:rsidP="00BF309D">
      <w:pPr>
        <w:numPr>
          <w:ilvl w:val="0"/>
          <w:numId w:val="16"/>
        </w:numPr>
        <w:spacing w:line="312" w:lineRule="auto"/>
        <w:ind w:left="709" w:hanging="425"/>
        <w:contextualSpacing/>
        <w:jc w:val="both"/>
        <w:rPr>
          <w:rFonts w:ascii="Arial" w:hAnsi="Arial" w:cs="Arial"/>
          <w:sz w:val="20"/>
          <w:szCs w:val="20"/>
        </w:rPr>
      </w:pPr>
      <w:r w:rsidRPr="00315C0E">
        <w:rPr>
          <w:rFonts w:ascii="Arial" w:hAnsi="Arial" w:cs="Arial"/>
          <w:sz w:val="20"/>
          <w:szCs w:val="20"/>
        </w:rPr>
        <w:t xml:space="preserve">Wykonawca ma obowiązek w ciągu 24h, licząc od momentu przesłania zlecenia przez Zamawiającego, dostarczyć harmonogram prac pomiarowych do uzgodnienia Zamawiającemu </w:t>
      </w:r>
      <w:r w:rsidRPr="00315C0E">
        <w:rPr>
          <w:rFonts w:ascii="Arial" w:hAnsi="Arial" w:cs="Arial"/>
          <w:sz w:val="20"/>
          <w:szCs w:val="20"/>
        </w:rPr>
        <w:br/>
        <w:t xml:space="preserve">z przypisaną odpowiednią liczbą urządzeń rejestrujących oraz ceną wykonania pomiarów. Zamawiający ma prawo do wprowadzenia zmian lub uwag w przedłożonym harmonogramie </w:t>
      </w:r>
      <w:r w:rsidRPr="00315C0E">
        <w:rPr>
          <w:rFonts w:ascii="Arial" w:hAnsi="Arial" w:cs="Arial"/>
          <w:sz w:val="20"/>
          <w:szCs w:val="20"/>
        </w:rPr>
        <w:br/>
        <w:t xml:space="preserve">w ciągu 24h od momentu jego otrzymania (z wyłączeniem sobót i dni ustawowo wolnych od pracy). Po otrzymaniu uwag od Zamawiającego, Wykonawca ma 12h do ich uwzględnienia, przedłożenia poprawionych materiałów Zamawiającemu i przystąpienia do pomiaru. W przypadku niedostarczenia przez Wykonawcę harmonogramu prac w ciągu 24h od momentu </w:t>
      </w:r>
      <w:r w:rsidR="00D92C79" w:rsidRPr="00315C0E">
        <w:rPr>
          <w:rFonts w:ascii="Arial" w:hAnsi="Arial" w:cs="Arial"/>
          <w:sz w:val="20"/>
          <w:szCs w:val="20"/>
        </w:rPr>
        <w:t>przesłania zlecenia</w:t>
      </w:r>
      <w:r w:rsidRPr="00315C0E">
        <w:rPr>
          <w:rFonts w:ascii="Arial" w:hAnsi="Arial" w:cs="Arial"/>
          <w:sz w:val="20"/>
          <w:szCs w:val="20"/>
        </w:rPr>
        <w:t xml:space="preserve"> na pomiar / pomiary, Zamawiający może nałożyć karę finansową, jak za zwłokę w rozpoczęciu pomiarów</w:t>
      </w:r>
      <w:r w:rsidR="001A304D" w:rsidRPr="00315C0E">
        <w:rPr>
          <w:rFonts w:ascii="Arial" w:hAnsi="Arial" w:cs="Arial"/>
          <w:sz w:val="20"/>
          <w:szCs w:val="20"/>
        </w:rPr>
        <w:t>.</w:t>
      </w:r>
    </w:p>
    <w:p w14:paraId="3821DE71" w14:textId="5789EB1A" w:rsidR="0023444B" w:rsidRPr="00315C0E" w:rsidRDefault="00BF309D" w:rsidP="0023444B">
      <w:pPr>
        <w:tabs>
          <w:tab w:val="left" w:pos="426"/>
        </w:tabs>
        <w:spacing w:line="312" w:lineRule="auto"/>
        <w:ind w:left="709" w:hanging="425"/>
        <w:jc w:val="both"/>
        <w:rPr>
          <w:rFonts w:ascii="Arial" w:hAnsi="Arial" w:cs="Arial"/>
          <w:strike/>
          <w:sz w:val="20"/>
          <w:szCs w:val="20"/>
        </w:rPr>
      </w:pPr>
      <w:r w:rsidRPr="00315C0E">
        <w:rPr>
          <w:rFonts w:ascii="Arial" w:hAnsi="Arial" w:cs="Arial"/>
          <w:sz w:val="20"/>
          <w:szCs w:val="20"/>
        </w:rPr>
        <w:t>5.   Wykonawca będzie zobowiązany przystąpić do wykonywania pom</w:t>
      </w:r>
      <w:r w:rsidR="00351299" w:rsidRPr="00315C0E">
        <w:rPr>
          <w:rFonts w:ascii="Arial" w:hAnsi="Arial" w:cs="Arial"/>
          <w:sz w:val="20"/>
          <w:szCs w:val="20"/>
        </w:rPr>
        <w:t>iarów nie później niż w czasie 3</w:t>
      </w:r>
      <w:r w:rsidRPr="00315C0E">
        <w:rPr>
          <w:rFonts w:ascii="Arial" w:hAnsi="Arial" w:cs="Arial"/>
          <w:sz w:val="20"/>
          <w:szCs w:val="20"/>
        </w:rPr>
        <w:t xml:space="preserve"> (</w:t>
      </w:r>
      <w:r w:rsidR="00A1342D" w:rsidRPr="00315C0E">
        <w:rPr>
          <w:rFonts w:ascii="Arial" w:hAnsi="Arial" w:cs="Arial"/>
          <w:sz w:val="20"/>
          <w:szCs w:val="20"/>
        </w:rPr>
        <w:t>trzech</w:t>
      </w:r>
      <w:r w:rsidRPr="00315C0E">
        <w:rPr>
          <w:rFonts w:ascii="Arial" w:hAnsi="Arial" w:cs="Arial"/>
          <w:sz w:val="20"/>
          <w:szCs w:val="20"/>
        </w:rPr>
        <w:t xml:space="preserve">) dni roboczych od daty przesłania zlecenia przez Zamawiającego, o ile Zamawiający nie postanowi inaczej tj. może wydłużyć ten termin w uzasadnionych przypadkach na etapie uzgadniania harmonogramu. </w:t>
      </w:r>
      <w:r w:rsidR="0023444B" w:rsidRPr="00315C0E">
        <w:rPr>
          <w:rFonts w:cs="Arial"/>
          <w:sz w:val="20"/>
        </w:rPr>
        <w:t xml:space="preserve">  </w:t>
      </w:r>
    </w:p>
    <w:p w14:paraId="53A57789" w14:textId="610D1E48" w:rsidR="00BF309D" w:rsidRPr="00315C0E" w:rsidRDefault="0023444B" w:rsidP="00BF309D">
      <w:pPr>
        <w:pStyle w:val="Tekstpodstawowy"/>
        <w:numPr>
          <w:ilvl w:val="0"/>
          <w:numId w:val="17"/>
        </w:numPr>
        <w:spacing w:line="312" w:lineRule="auto"/>
        <w:ind w:left="709" w:hanging="425"/>
        <w:rPr>
          <w:rFonts w:ascii="Arial" w:hAnsi="Arial" w:cs="Arial"/>
          <w:sz w:val="20"/>
          <w:szCs w:val="20"/>
        </w:rPr>
      </w:pPr>
      <w:r w:rsidRPr="00315C0E">
        <w:rPr>
          <w:rFonts w:ascii="Arial" w:hAnsi="Arial" w:cs="Arial"/>
          <w:sz w:val="20"/>
          <w:szCs w:val="20"/>
        </w:rPr>
        <w:t xml:space="preserve">Do Wykonawcy należy ocena zasadności realizacji zleconych pomiarów w określonym terminie, </w:t>
      </w:r>
      <w:r w:rsidRPr="00315C0E">
        <w:rPr>
          <w:rFonts w:ascii="Arial" w:hAnsi="Arial" w:cs="Arial"/>
          <w:sz w:val="20"/>
          <w:szCs w:val="20"/>
        </w:rPr>
        <w:br/>
        <w:t xml:space="preserve">z uwagi na ewentualne utrudnienia/zakłócenia w ruchu. W </w:t>
      </w:r>
      <w:r w:rsidR="00BF309D" w:rsidRPr="00315C0E">
        <w:rPr>
          <w:rFonts w:ascii="Arial" w:hAnsi="Arial" w:cs="Arial"/>
          <w:sz w:val="20"/>
          <w:szCs w:val="20"/>
        </w:rPr>
        <w:t xml:space="preserve">przypadku wystąpienia okoliczności nadzwyczajnych takich, jak: zaburzenia w ruchu na skutek zdarzenia drogowego (wypadek lub </w:t>
      </w:r>
      <w:r w:rsidR="00BF309D" w:rsidRPr="00315C0E">
        <w:rPr>
          <w:rFonts w:ascii="Arial" w:hAnsi="Arial" w:cs="Arial"/>
          <w:sz w:val="20"/>
          <w:szCs w:val="20"/>
        </w:rPr>
        <w:lastRenderedPageBreak/>
        <w:t xml:space="preserve">kolizja), skrajnie trudne warunki atmosferyczne (intensywne opady deszczu, śniegu, oblodzenie), awaryjne naprawy infrastruktury drogowej lub innych zdarzeń losowych mających wpływ na natężenie ruchu i zachowania komunikacyjne jego uczestników, Wykonawca powinien przerwać pomiar, drogą e-mail powiadomić Zamawiającego, a następnie, po uzgodnieniu z Zamawiającym, </w:t>
      </w:r>
      <w:r w:rsidR="001B3559" w:rsidRPr="00315C0E">
        <w:rPr>
          <w:rFonts w:ascii="Arial" w:hAnsi="Arial" w:cs="Arial"/>
          <w:sz w:val="20"/>
          <w:szCs w:val="20"/>
        </w:rPr>
        <w:t xml:space="preserve">powtórzyć </w:t>
      </w:r>
      <w:r w:rsidR="00BF309D" w:rsidRPr="00315C0E">
        <w:rPr>
          <w:rFonts w:ascii="Arial" w:hAnsi="Arial" w:cs="Arial"/>
          <w:sz w:val="20"/>
          <w:szCs w:val="20"/>
        </w:rPr>
        <w:t>pomiar w innym dniu</w:t>
      </w:r>
      <w:r w:rsidR="00205CA9" w:rsidRPr="00315C0E">
        <w:rPr>
          <w:rFonts w:ascii="Arial" w:hAnsi="Arial" w:cs="Arial"/>
          <w:sz w:val="20"/>
          <w:szCs w:val="20"/>
        </w:rPr>
        <w:t xml:space="preserve"> w ramach tego samego zlecenia/rozliczenia</w:t>
      </w:r>
      <w:r w:rsidR="00BF309D" w:rsidRPr="00315C0E">
        <w:rPr>
          <w:rFonts w:ascii="Arial" w:hAnsi="Arial" w:cs="Arial"/>
          <w:sz w:val="20"/>
          <w:szCs w:val="20"/>
        </w:rPr>
        <w:t>.</w:t>
      </w:r>
    </w:p>
    <w:p w14:paraId="0DE7B650" w14:textId="449B4901" w:rsidR="00BF309D" w:rsidRPr="00315C0E" w:rsidRDefault="00BF309D" w:rsidP="00BF309D">
      <w:pPr>
        <w:pStyle w:val="Akapitzlist"/>
        <w:numPr>
          <w:ilvl w:val="0"/>
          <w:numId w:val="17"/>
        </w:numPr>
        <w:tabs>
          <w:tab w:val="left" w:pos="567"/>
          <w:tab w:val="left" w:pos="709"/>
        </w:tabs>
        <w:overflowPunct w:val="0"/>
        <w:autoSpaceDE w:val="0"/>
        <w:autoSpaceDN w:val="0"/>
        <w:adjustRightInd w:val="0"/>
        <w:spacing w:line="312" w:lineRule="auto"/>
        <w:ind w:left="709" w:hanging="425"/>
        <w:jc w:val="both"/>
        <w:rPr>
          <w:rFonts w:cs="Arial"/>
          <w:sz w:val="20"/>
        </w:rPr>
      </w:pPr>
      <w:r w:rsidRPr="00315C0E">
        <w:rPr>
          <w:rFonts w:cs="Arial"/>
          <w:sz w:val="20"/>
        </w:rPr>
        <w:t xml:space="preserve">  Przed rozpoczęciem prac pomiarowych w terenie Wykonawca będzie dokonywać wcześniejszego zawiadomienia </w:t>
      </w:r>
      <w:r w:rsidR="007D7E09" w:rsidRPr="00315C0E">
        <w:rPr>
          <w:rFonts w:cs="Arial"/>
          <w:sz w:val="20"/>
        </w:rPr>
        <w:t>do</w:t>
      </w:r>
      <w:r w:rsidRPr="00315C0E">
        <w:rPr>
          <w:rFonts w:cs="Arial"/>
          <w:sz w:val="20"/>
        </w:rPr>
        <w:t xml:space="preserve"> </w:t>
      </w:r>
      <w:r w:rsidR="001A304D" w:rsidRPr="00315C0E">
        <w:rPr>
          <w:rFonts w:cs="Arial"/>
          <w:sz w:val="20"/>
        </w:rPr>
        <w:t xml:space="preserve">Mazowieckiego Zarząd Dróg Wojewódzkich oraz </w:t>
      </w:r>
      <w:r w:rsidR="007D7E09" w:rsidRPr="00315C0E">
        <w:rPr>
          <w:rFonts w:cs="Arial"/>
          <w:sz w:val="20"/>
        </w:rPr>
        <w:t>odpowiedniego Rejonu Drogowego</w:t>
      </w:r>
      <w:r w:rsidRPr="00315C0E">
        <w:rPr>
          <w:rFonts w:cs="Arial"/>
          <w:sz w:val="20"/>
        </w:rPr>
        <w:t>. Informacja powinna być przekazana co najmniej 24 godziny przed ustawieniem sprzętu</w:t>
      </w:r>
      <w:r w:rsidR="007D7E09" w:rsidRPr="00315C0E">
        <w:rPr>
          <w:rFonts w:cs="Arial"/>
          <w:sz w:val="20"/>
        </w:rPr>
        <w:t xml:space="preserve"> </w:t>
      </w:r>
      <w:r w:rsidRPr="00315C0E">
        <w:rPr>
          <w:rFonts w:cs="Arial"/>
          <w:sz w:val="20"/>
        </w:rPr>
        <w:t xml:space="preserve">w terenie i zawierać dane o lokalizacji pomiaru i planowanej dacie ich realizacji. </w:t>
      </w:r>
    </w:p>
    <w:p w14:paraId="0D49D1FD" w14:textId="6F7A6FA9" w:rsidR="00BF309D" w:rsidRPr="00315C0E" w:rsidRDefault="00BF309D" w:rsidP="00BF309D">
      <w:pPr>
        <w:pStyle w:val="Tekstpodstawowy"/>
        <w:numPr>
          <w:ilvl w:val="0"/>
          <w:numId w:val="17"/>
        </w:numPr>
        <w:spacing w:line="312" w:lineRule="auto"/>
        <w:ind w:left="709" w:hanging="425"/>
        <w:rPr>
          <w:rFonts w:ascii="Arial" w:hAnsi="Arial" w:cs="Arial"/>
          <w:sz w:val="20"/>
          <w:szCs w:val="20"/>
        </w:rPr>
      </w:pPr>
      <w:r w:rsidRPr="00315C0E">
        <w:rPr>
          <w:rFonts w:ascii="Arial" w:hAnsi="Arial" w:cs="Arial"/>
          <w:sz w:val="20"/>
          <w:szCs w:val="20"/>
        </w:rPr>
        <w:t>Zamawiający ma prawo przeprowadzić kontrolę stanowisk pomiarowych.</w:t>
      </w:r>
      <w:r w:rsidR="006F08AB" w:rsidRPr="00315C0E">
        <w:rPr>
          <w:rFonts w:ascii="Arial" w:hAnsi="Arial" w:cs="Arial"/>
          <w:sz w:val="20"/>
          <w:szCs w:val="20"/>
        </w:rPr>
        <w:t xml:space="preserve"> </w:t>
      </w:r>
    </w:p>
    <w:p w14:paraId="64098FDB" w14:textId="21879CFD" w:rsidR="00BF309D" w:rsidRPr="00315C0E" w:rsidRDefault="006F08AB" w:rsidP="00BF309D">
      <w:pPr>
        <w:pStyle w:val="Tekstpodstawowy"/>
        <w:numPr>
          <w:ilvl w:val="0"/>
          <w:numId w:val="17"/>
        </w:numPr>
        <w:spacing w:line="312" w:lineRule="auto"/>
        <w:ind w:left="709" w:hanging="425"/>
        <w:rPr>
          <w:rFonts w:ascii="Arial" w:hAnsi="Arial" w:cs="Arial"/>
          <w:sz w:val="20"/>
        </w:rPr>
      </w:pPr>
      <w:r w:rsidRPr="00315C0E">
        <w:rPr>
          <w:rFonts w:ascii="Arial" w:hAnsi="Arial" w:cs="Arial"/>
          <w:sz w:val="20"/>
          <w:szCs w:val="20"/>
        </w:rPr>
        <w:t xml:space="preserve">Zamawiający zastrzega sobie prawo do zweryfikowania poprawności i rzetelności wykonanych pomiarów natężenia ruchu oraz struktury rodzajowej. W przypadku stwierdzenia przez Zamawiającego nieprawidłowości w realizacji pomiarów lub w dostarczanych wynikach, </w:t>
      </w:r>
      <w:r w:rsidRPr="00315C0E">
        <w:rPr>
          <w:rFonts w:ascii="Arial" w:hAnsi="Arial" w:cs="Arial"/>
          <w:sz w:val="20"/>
        </w:rPr>
        <w:t xml:space="preserve">Wykonawca jest zobowiązany do ich poprawienia lub – jeżeli będzie to konieczne – ponownego wykonania pomiarów, w ramach pierwotnie ustalonego wynagrodzenia. </w:t>
      </w:r>
      <w:r w:rsidRPr="00315C0E">
        <w:rPr>
          <w:rFonts w:ascii="Arial" w:hAnsi="Arial" w:cs="Arial"/>
          <w:sz w:val="20"/>
          <w:szCs w:val="20"/>
        </w:rPr>
        <w:t>Zamawiający ma prawo do nałożenia na Wykonawcę kar umownych zgodnie z postanowieniami umowy. Zapłata kar nie zwalnia Wykonawcy z obowiązku powtórzenia pomiarów, których ponowny termin wykonania Wykonawca uzgodni z Zamawiającym.</w:t>
      </w:r>
    </w:p>
    <w:p w14:paraId="5DE0A032" w14:textId="3EBE8882" w:rsidR="00BF309D" w:rsidRPr="00315C0E" w:rsidRDefault="00BF309D" w:rsidP="00BF309D">
      <w:pPr>
        <w:numPr>
          <w:ilvl w:val="0"/>
          <w:numId w:val="17"/>
        </w:numPr>
        <w:spacing w:line="312" w:lineRule="auto"/>
        <w:ind w:left="709" w:hanging="425"/>
        <w:jc w:val="both"/>
        <w:rPr>
          <w:rFonts w:ascii="Arial" w:hAnsi="Arial" w:cs="Arial"/>
          <w:sz w:val="20"/>
          <w:szCs w:val="20"/>
        </w:rPr>
      </w:pPr>
      <w:r w:rsidRPr="00315C0E">
        <w:rPr>
          <w:rFonts w:ascii="Arial" w:hAnsi="Arial" w:cs="Arial"/>
          <w:sz w:val="20"/>
          <w:szCs w:val="20"/>
        </w:rPr>
        <w:t xml:space="preserve">Odbiór prac będzie następować na podstawie pisemnych protokołów odbioru w okresach </w:t>
      </w:r>
      <w:r w:rsidRPr="00315C0E">
        <w:rPr>
          <w:rFonts w:ascii="Arial" w:hAnsi="Arial" w:cs="Arial"/>
          <w:sz w:val="20"/>
          <w:szCs w:val="20"/>
        </w:rPr>
        <w:br/>
        <w:t>1 (jednego) miesiąca, o ile Zamawiający nie postanowi inaczej. Zamawiający przewiduje sporządzenie protokołu dla kilku zleceń łącznie</w:t>
      </w:r>
      <w:r w:rsidR="00617BDA" w:rsidRPr="00315C0E">
        <w:rPr>
          <w:rFonts w:ascii="Arial" w:hAnsi="Arial" w:cs="Arial"/>
          <w:sz w:val="20"/>
          <w:szCs w:val="20"/>
        </w:rPr>
        <w:t>, zrealizowanych w ramach danego okresu rozliczeniowego</w:t>
      </w:r>
      <w:r w:rsidRPr="00315C0E">
        <w:rPr>
          <w:rFonts w:ascii="Arial" w:hAnsi="Arial" w:cs="Arial"/>
          <w:sz w:val="20"/>
          <w:szCs w:val="20"/>
        </w:rPr>
        <w:t>.</w:t>
      </w:r>
    </w:p>
    <w:p w14:paraId="4C898875" w14:textId="77777777" w:rsidR="00BF309D" w:rsidRPr="00315C0E" w:rsidRDefault="00BF309D" w:rsidP="00D81369">
      <w:pPr>
        <w:numPr>
          <w:ilvl w:val="0"/>
          <w:numId w:val="9"/>
        </w:numPr>
        <w:tabs>
          <w:tab w:val="left" w:pos="426"/>
        </w:tabs>
        <w:spacing w:line="312" w:lineRule="auto"/>
        <w:ind w:hanging="1080"/>
        <w:jc w:val="both"/>
        <w:rPr>
          <w:rFonts w:ascii="Arial" w:hAnsi="Arial" w:cs="Arial"/>
          <w:b/>
          <w:sz w:val="20"/>
          <w:szCs w:val="20"/>
        </w:rPr>
      </w:pPr>
      <w:r w:rsidRPr="00315C0E">
        <w:rPr>
          <w:rFonts w:ascii="Arial" w:hAnsi="Arial" w:cs="Arial"/>
          <w:b/>
          <w:sz w:val="20"/>
          <w:szCs w:val="20"/>
        </w:rPr>
        <w:t>Przetwarzanie, dostarczanie i archiwizacja danych o ruchu.</w:t>
      </w:r>
    </w:p>
    <w:p w14:paraId="5344DAD4" w14:textId="77777777" w:rsidR="00BF309D" w:rsidRPr="00315C0E" w:rsidRDefault="00BF309D" w:rsidP="00617BDA">
      <w:pPr>
        <w:numPr>
          <w:ilvl w:val="0"/>
          <w:numId w:val="11"/>
        </w:numPr>
        <w:spacing w:line="312" w:lineRule="auto"/>
        <w:jc w:val="both"/>
        <w:rPr>
          <w:rFonts w:ascii="Arial" w:hAnsi="Arial" w:cs="Arial"/>
          <w:sz w:val="20"/>
          <w:szCs w:val="20"/>
        </w:rPr>
      </w:pPr>
      <w:r w:rsidRPr="00315C0E">
        <w:rPr>
          <w:rFonts w:ascii="Arial" w:hAnsi="Arial" w:cs="Arial"/>
          <w:sz w:val="20"/>
          <w:szCs w:val="20"/>
        </w:rPr>
        <w:t xml:space="preserve">Dane z pomiarów powinny być przetworzone, uporządkowane, opisane i dostarczone Zamawiającemu w sposób przewidziany w OPZ. </w:t>
      </w:r>
    </w:p>
    <w:p w14:paraId="138BC731" w14:textId="1DB76A9F" w:rsidR="00BF309D" w:rsidRPr="00315C0E" w:rsidRDefault="00BF309D" w:rsidP="00617BDA">
      <w:pPr>
        <w:numPr>
          <w:ilvl w:val="0"/>
          <w:numId w:val="11"/>
        </w:numPr>
        <w:spacing w:line="312" w:lineRule="auto"/>
        <w:jc w:val="both"/>
        <w:rPr>
          <w:rFonts w:ascii="Arial" w:hAnsi="Arial" w:cs="Arial"/>
          <w:iCs/>
          <w:sz w:val="20"/>
          <w:szCs w:val="20"/>
        </w:rPr>
      </w:pPr>
      <w:r w:rsidRPr="00315C0E">
        <w:rPr>
          <w:rFonts w:ascii="Arial" w:hAnsi="Arial" w:cs="Arial"/>
          <w:iCs/>
          <w:sz w:val="20"/>
          <w:szCs w:val="20"/>
        </w:rPr>
        <w:t xml:space="preserve">Czas od dnia zakończenia pomiarów w terenie w danym punkcie pomiarowym do dnia przetworzenia i przekazania wyników w formie raportu do Zamawiającego zgodnie z rozdziałem </w:t>
      </w:r>
      <w:r w:rsidR="007E38C2">
        <w:rPr>
          <w:rFonts w:ascii="Arial" w:hAnsi="Arial" w:cs="Arial"/>
          <w:iCs/>
          <w:sz w:val="20"/>
          <w:szCs w:val="20"/>
        </w:rPr>
        <w:t>VI</w:t>
      </w:r>
      <w:r w:rsidRPr="00315C0E">
        <w:rPr>
          <w:rFonts w:ascii="Arial" w:hAnsi="Arial" w:cs="Arial"/>
          <w:iCs/>
          <w:sz w:val="20"/>
          <w:szCs w:val="20"/>
        </w:rPr>
        <w:t xml:space="preserve"> pkt.1</w:t>
      </w:r>
      <w:r w:rsidR="00A922D4" w:rsidRPr="00315C0E">
        <w:rPr>
          <w:rFonts w:ascii="Arial" w:hAnsi="Arial" w:cs="Arial"/>
          <w:iCs/>
          <w:sz w:val="20"/>
          <w:szCs w:val="20"/>
        </w:rPr>
        <w:t>-5</w:t>
      </w:r>
      <w:r w:rsidRPr="00315C0E">
        <w:rPr>
          <w:rFonts w:ascii="Arial" w:hAnsi="Arial" w:cs="Arial"/>
          <w:iCs/>
          <w:sz w:val="20"/>
          <w:szCs w:val="20"/>
        </w:rPr>
        <w:t>.</w:t>
      </w:r>
    </w:p>
    <w:p w14:paraId="746563E9" w14:textId="77777777" w:rsidR="00BF309D" w:rsidRPr="00315C0E" w:rsidRDefault="00BF309D" w:rsidP="00617BDA">
      <w:pPr>
        <w:numPr>
          <w:ilvl w:val="0"/>
          <w:numId w:val="11"/>
        </w:numPr>
        <w:tabs>
          <w:tab w:val="left" w:pos="709"/>
        </w:tabs>
        <w:spacing w:line="312" w:lineRule="auto"/>
        <w:jc w:val="both"/>
        <w:rPr>
          <w:rFonts w:ascii="Arial" w:hAnsi="Arial" w:cs="Arial"/>
          <w:sz w:val="20"/>
          <w:szCs w:val="20"/>
        </w:rPr>
      </w:pPr>
      <w:r w:rsidRPr="00315C0E">
        <w:rPr>
          <w:rFonts w:ascii="Arial" w:hAnsi="Arial" w:cs="Arial"/>
          <w:sz w:val="20"/>
          <w:szCs w:val="20"/>
        </w:rPr>
        <w:t xml:space="preserve">Zamawiający wymaga, aby w przypadku przetworzenia wyników pomiarów pochodzących </w:t>
      </w:r>
      <w:r w:rsidRPr="00315C0E">
        <w:rPr>
          <w:rFonts w:ascii="Arial" w:hAnsi="Arial" w:cs="Arial"/>
          <w:sz w:val="20"/>
          <w:szCs w:val="20"/>
        </w:rPr>
        <w:br/>
        <w:t>z urządzeń rejestrujących ruch (przez producenta - dystrybutora - właściciela - dysponenta - inny podmiot) wyniki zostały przekazane Zamawiającemu w formie tabel i kartogramów</w:t>
      </w:r>
      <w:r w:rsidR="00D4680F" w:rsidRPr="00315C0E">
        <w:rPr>
          <w:rFonts w:ascii="Arial" w:hAnsi="Arial" w:cs="Arial"/>
          <w:sz w:val="20"/>
          <w:szCs w:val="20"/>
        </w:rPr>
        <w:t xml:space="preserve"> (rzeczywiste </w:t>
      </w:r>
      <w:r w:rsidR="00D4680F" w:rsidRPr="00315C0E">
        <w:rPr>
          <w:rFonts w:ascii="Arial" w:hAnsi="Arial" w:cs="Arial"/>
          <w:sz w:val="20"/>
          <w:szCs w:val="20"/>
        </w:rPr>
        <w:br/>
        <w:t>i umowne)</w:t>
      </w:r>
      <w:r w:rsidRPr="00315C0E">
        <w:rPr>
          <w:rFonts w:ascii="Arial" w:hAnsi="Arial" w:cs="Arial"/>
          <w:sz w:val="20"/>
          <w:szCs w:val="20"/>
        </w:rPr>
        <w:t>, w postaci przetworzonej oraz zdekodowanej, pozwalającej na ich dalsze przetwarzanie przy wykorzystaniu powszechnie dostępnego i używanego pakietu Microsoft Office w wersji 365 arkusza kalkulacyjnego o jednorodnej strukturze oraz zakodowane w zbiorczym arkuszu formatu .xlsx oraz .csv. Powyższe podlega uzgodnieniu z Zamawiającym.</w:t>
      </w:r>
    </w:p>
    <w:p w14:paraId="70B6DBED" w14:textId="77777777" w:rsidR="00BF309D" w:rsidRPr="00315C0E" w:rsidRDefault="00BF309D" w:rsidP="00617BDA">
      <w:pPr>
        <w:numPr>
          <w:ilvl w:val="0"/>
          <w:numId w:val="11"/>
        </w:numPr>
        <w:tabs>
          <w:tab w:val="left" w:pos="709"/>
        </w:tabs>
        <w:spacing w:line="312" w:lineRule="auto"/>
        <w:jc w:val="both"/>
        <w:rPr>
          <w:rFonts w:ascii="Arial" w:hAnsi="Arial" w:cs="Arial"/>
          <w:sz w:val="20"/>
          <w:szCs w:val="20"/>
        </w:rPr>
      </w:pPr>
      <w:r w:rsidRPr="00315C0E">
        <w:rPr>
          <w:rFonts w:ascii="Arial" w:hAnsi="Arial" w:cs="Arial"/>
          <w:sz w:val="20"/>
          <w:szCs w:val="20"/>
        </w:rPr>
        <w:t>Arkusz zbiorczy powinien zawierać wszystkie wykonywane pomiary od początku realizacji zamówienia. W przypadku dużego rozmiaru bazy możliwy jest podział danych na większą liczbę arkuszy np. odrębny arkusz dla każdego roku (większa liczba arkuszy w jednym lub większej liczbie plików).</w:t>
      </w:r>
    </w:p>
    <w:p w14:paraId="321FFDB9" w14:textId="110D9F5B" w:rsidR="00BF309D" w:rsidRPr="00315C0E" w:rsidRDefault="00BF309D" w:rsidP="00617BDA">
      <w:pPr>
        <w:numPr>
          <w:ilvl w:val="0"/>
          <w:numId w:val="11"/>
        </w:numPr>
        <w:spacing w:line="312" w:lineRule="auto"/>
        <w:jc w:val="both"/>
        <w:rPr>
          <w:rFonts w:ascii="Arial" w:hAnsi="Arial" w:cs="Arial"/>
          <w:sz w:val="20"/>
          <w:szCs w:val="20"/>
        </w:rPr>
      </w:pPr>
      <w:r w:rsidRPr="00315C0E">
        <w:rPr>
          <w:rFonts w:ascii="Arial" w:hAnsi="Arial" w:cs="Arial"/>
          <w:iCs/>
          <w:sz w:val="20"/>
          <w:szCs w:val="20"/>
        </w:rPr>
        <w:t>Zamawiający wymaga</w:t>
      </w:r>
      <w:r w:rsidRPr="00315C0E">
        <w:rPr>
          <w:rFonts w:ascii="Arial" w:hAnsi="Arial" w:cs="Arial"/>
          <w:sz w:val="20"/>
          <w:szCs w:val="20"/>
        </w:rPr>
        <w:t xml:space="preserve"> odpowiedniego zakodowania w zbiorczym arkuszu formatu *.csv</w:t>
      </w:r>
      <w:r w:rsidRPr="00315C0E">
        <w:rPr>
          <w:rFonts w:ascii="Arial" w:hAnsi="Arial" w:cs="Arial"/>
          <w:iCs/>
          <w:sz w:val="20"/>
          <w:szCs w:val="20"/>
        </w:rPr>
        <w:t xml:space="preserve"> i możliwości jego filtrowania, przetwarzania i zestawienia wyników pomiarów dla dowolnie wybranej lokalizacji, </w:t>
      </w:r>
      <w:r w:rsidRPr="00315C0E">
        <w:rPr>
          <w:rFonts w:ascii="Arial" w:hAnsi="Arial" w:cs="Arial"/>
          <w:iCs/>
          <w:sz w:val="20"/>
          <w:szCs w:val="20"/>
        </w:rPr>
        <w:br/>
        <w:t>w celu generowania różnych wykresów i analiz natężenia ruchu</w:t>
      </w:r>
      <w:r w:rsidR="00A922D4" w:rsidRPr="00315C0E">
        <w:rPr>
          <w:rFonts w:ascii="Arial" w:hAnsi="Arial" w:cs="Arial"/>
          <w:iCs/>
          <w:sz w:val="20"/>
          <w:szCs w:val="20"/>
        </w:rPr>
        <w:t xml:space="preserve">. </w:t>
      </w:r>
      <w:r w:rsidRPr="00315C0E">
        <w:rPr>
          <w:rFonts w:ascii="Arial" w:hAnsi="Arial" w:cs="Arial"/>
          <w:iCs/>
          <w:sz w:val="20"/>
          <w:szCs w:val="20"/>
        </w:rPr>
        <w:t>Ostateczna jego forma zostanie ustalona pomiędzy Zamawiającym</w:t>
      </w:r>
      <w:r w:rsidR="00656055" w:rsidRPr="00315C0E">
        <w:rPr>
          <w:rFonts w:ascii="Arial" w:hAnsi="Arial" w:cs="Arial"/>
          <w:iCs/>
          <w:sz w:val="20"/>
          <w:szCs w:val="20"/>
        </w:rPr>
        <w:t>,</w:t>
      </w:r>
      <w:r w:rsidRPr="00315C0E">
        <w:rPr>
          <w:rFonts w:ascii="Arial" w:hAnsi="Arial" w:cs="Arial"/>
          <w:iCs/>
          <w:sz w:val="20"/>
          <w:szCs w:val="20"/>
        </w:rPr>
        <w:t xml:space="preserve"> a Wykonawcą.     </w:t>
      </w:r>
    </w:p>
    <w:p w14:paraId="105567F8" w14:textId="28341AE8" w:rsidR="00BF309D" w:rsidRPr="00315C0E" w:rsidRDefault="00BF309D" w:rsidP="00BF309D">
      <w:pPr>
        <w:numPr>
          <w:ilvl w:val="0"/>
          <w:numId w:val="11"/>
        </w:numPr>
        <w:spacing w:line="312" w:lineRule="auto"/>
        <w:jc w:val="both"/>
        <w:rPr>
          <w:rFonts w:ascii="Arial" w:hAnsi="Arial" w:cs="Arial"/>
          <w:sz w:val="20"/>
          <w:szCs w:val="20"/>
        </w:rPr>
      </w:pPr>
      <w:r w:rsidRPr="00315C0E">
        <w:rPr>
          <w:rFonts w:ascii="Arial" w:hAnsi="Arial" w:cs="Arial"/>
          <w:sz w:val="20"/>
          <w:szCs w:val="20"/>
        </w:rPr>
        <w:lastRenderedPageBreak/>
        <w:t>Dane z pomiarów dla skrzyżowań w formie tabelarycznej muszą</w:t>
      </w:r>
      <w:r w:rsidRPr="00315C0E">
        <w:rPr>
          <w:rFonts w:ascii="Arial" w:hAnsi="Arial" w:cs="Arial"/>
          <w:iCs/>
          <w:sz w:val="20"/>
          <w:szCs w:val="20"/>
        </w:rPr>
        <w:t xml:space="preserve"> zawierać zestawione dane </w:t>
      </w:r>
      <w:r w:rsidRPr="00315C0E">
        <w:rPr>
          <w:rFonts w:ascii="Arial" w:hAnsi="Arial" w:cs="Arial"/>
          <w:iCs/>
          <w:sz w:val="20"/>
          <w:szCs w:val="20"/>
        </w:rPr>
        <w:br/>
        <w:t xml:space="preserve">o natężeniu ruchu </w:t>
      </w:r>
      <w:r w:rsidR="00256F45" w:rsidRPr="00315C0E">
        <w:rPr>
          <w:rFonts w:ascii="Arial" w:hAnsi="Arial" w:cs="Arial"/>
          <w:iCs/>
          <w:sz w:val="20"/>
          <w:szCs w:val="20"/>
        </w:rPr>
        <w:t>w interwałach</w:t>
      </w:r>
      <w:r w:rsidRPr="00315C0E">
        <w:rPr>
          <w:rFonts w:ascii="Arial" w:hAnsi="Arial" w:cs="Arial"/>
          <w:iCs/>
          <w:sz w:val="20"/>
          <w:szCs w:val="20"/>
        </w:rPr>
        <w:t xml:space="preserve"> 15 i 60</w:t>
      </w:r>
      <w:r w:rsidR="00256F45" w:rsidRPr="00315C0E">
        <w:rPr>
          <w:rFonts w:ascii="Arial" w:hAnsi="Arial" w:cs="Arial"/>
          <w:iCs/>
          <w:sz w:val="20"/>
          <w:szCs w:val="20"/>
        </w:rPr>
        <w:t>-</w:t>
      </w:r>
      <w:r w:rsidRPr="00315C0E">
        <w:rPr>
          <w:rFonts w:ascii="Arial" w:hAnsi="Arial" w:cs="Arial"/>
          <w:iCs/>
          <w:sz w:val="20"/>
          <w:szCs w:val="20"/>
        </w:rPr>
        <w:t>minutowy</w:t>
      </w:r>
      <w:r w:rsidR="00256F45" w:rsidRPr="00315C0E">
        <w:rPr>
          <w:rFonts w:ascii="Arial" w:hAnsi="Arial" w:cs="Arial"/>
          <w:iCs/>
          <w:sz w:val="20"/>
          <w:szCs w:val="20"/>
        </w:rPr>
        <w:t>ch</w:t>
      </w:r>
      <w:r w:rsidRPr="00315C0E">
        <w:rPr>
          <w:rFonts w:ascii="Arial" w:hAnsi="Arial" w:cs="Arial"/>
          <w:iCs/>
          <w:sz w:val="20"/>
          <w:szCs w:val="20"/>
        </w:rPr>
        <w:t xml:space="preserve">, </w:t>
      </w:r>
      <w:r w:rsidR="00256F45" w:rsidRPr="00315C0E">
        <w:rPr>
          <w:rFonts w:ascii="Arial" w:hAnsi="Arial" w:cs="Arial"/>
          <w:iCs/>
          <w:sz w:val="20"/>
          <w:szCs w:val="20"/>
        </w:rPr>
        <w:t xml:space="preserve">z </w:t>
      </w:r>
      <w:r w:rsidRPr="00315C0E">
        <w:rPr>
          <w:rFonts w:ascii="Arial" w:hAnsi="Arial" w:cs="Arial"/>
          <w:iCs/>
          <w:sz w:val="20"/>
          <w:szCs w:val="20"/>
        </w:rPr>
        <w:t>uwzględni</w:t>
      </w:r>
      <w:r w:rsidR="00256F45" w:rsidRPr="00315C0E">
        <w:rPr>
          <w:rFonts w:ascii="Arial" w:hAnsi="Arial" w:cs="Arial"/>
          <w:iCs/>
          <w:sz w:val="20"/>
          <w:szCs w:val="20"/>
        </w:rPr>
        <w:t>eniem</w:t>
      </w:r>
      <w:r w:rsidRPr="00315C0E">
        <w:rPr>
          <w:rFonts w:ascii="Arial" w:hAnsi="Arial" w:cs="Arial"/>
          <w:iCs/>
          <w:sz w:val="20"/>
          <w:szCs w:val="20"/>
        </w:rPr>
        <w:t xml:space="preserve"> czas</w:t>
      </w:r>
      <w:r w:rsidR="00256F45" w:rsidRPr="00315C0E">
        <w:rPr>
          <w:rFonts w:ascii="Arial" w:hAnsi="Arial" w:cs="Arial"/>
          <w:iCs/>
          <w:sz w:val="20"/>
          <w:szCs w:val="20"/>
        </w:rPr>
        <w:t>u</w:t>
      </w:r>
      <w:r w:rsidRPr="00315C0E">
        <w:rPr>
          <w:rFonts w:ascii="Arial" w:hAnsi="Arial" w:cs="Arial"/>
          <w:iCs/>
          <w:sz w:val="20"/>
          <w:szCs w:val="20"/>
        </w:rPr>
        <w:t xml:space="preserve"> trwania pomiaru, wlot</w:t>
      </w:r>
      <w:r w:rsidR="00256F45" w:rsidRPr="00315C0E">
        <w:rPr>
          <w:rFonts w:ascii="Arial" w:hAnsi="Arial" w:cs="Arial"/>
          <w:iCs/>
          <w:sz w:val="20"/>
          <w:szCs w:val="20"/>
        </w:rPr>
        <w:t>u</w:t>
      </w:r>
      <w:r w:rsidRPr="00315C0E">
        <w:rPr>
          <w:rFonts w:ascii="Arial" w:hAnsi="Arial" w:cs="Arial"/>
          <w:iCs/>
          <w:sz w:val="20"/>
          <w:szCs w:val="20"/>
        </w:rPr>
        <w:t xml:space="preserve"> / wylot</w:t>
      </w:r>
      <w:r w:rsidR="00256F45" w:rsidRPr="00315C0E">
        <w:rPr>
          <w:rFonts w:ascii="Arial" w:hAnsi="Arial" w:cs="Arial"/>
          <w:iCs/>
          <w:sz w:val="20"/>
          <w:szCs w:val="20"/>
        </w:rPr>
        <w:t>u</w:t>
      </w:r>
      <w:r w:rsidRPr="00315C0E">
        <w:rPr>
          <w:rFonts w:ascii="Arial" w:hAnsi="Arial" w:cs="Arial"/>
          <w:iCs/>
          <w:sz w:val="20"/>
          <w:szCs w:val="20"/>
        </w:rPr>
        <w:t xml:space="preserve"> skrzyżowania, struktury rodzajowej ruchu, struktury kierunkowej ruchu oraz natężenia ruchu (w tym pieszego, rowerowego, hulajnóg elektrycznych, UTO oraz UWR</w:t>
      </w:r>
      <w:r w:rsidR="00256F45" w:rsidRPr="00315C0E">
        <w:rPr>
          <w:rFonts w:ascii="Arial" w:hAnsi="Arial" w:cs="Arial"/>
          <w:iCs/>
          <w:sz w:val="20"/>
          <w:szCs w:val="20"/>
        </w:rPr>
        <w:t>)</w:t>
      </w:r>
      <w:r w:rsidRPr="00315C0E">
        <w:rPr>
          <w:rFonts w:ascii="Arial" w:hAnsi="Arial" w:cs="Arial"/>
          <w:iCs/>
          <w:sz w:val="20"/>
          <w:szCs w:val="20"/>
        </w:rPr>
        <w:t xml:space="preserve"> dla całego okresu objętego pomiarem ruchu. Raport powinien ponadto posiadać podstawowe informacje charakteryzujące dany pomiar ruchu - nazwa skrzyżowania, data wykonania / czas trwania, współrzędne GPS – standard WGS, warunki atmosferyczne panujące podczas wykonywania pomiaru,</w:t>
      </w:r>
      <w:r w:rsidRPr="00315C0E">
        <w:rPr>
          <w:rFonts w:ascii="Arial" w:hAnsi="Arial" w:cs="Arial"/>
          <w:sz w:val="20"/>
          <w:szCs w:val="20"/>
        </w:rPr>
        <w:t xml:space="preserve"> kartogramy ruchu - </w:t>
      </w:r>
      <w:r w:rsidRPr="00315C0E">
        <w:rPr>
          <w:rFonts w:ascii="Arial" w:hAnsi="Arial" w:cs="Arial"/>
          <w:iCs/>
          <w:sz w:val="20"/>
          <w:szCs w:val="20"/>
        </w:rPr>
        <w:t>wartości natężeń ruchu opisane w pojazdach rzeczywistych oraz umownych na godzinę w relacjach skrętnych na wlotach i wylotach skrzyżowania oraz odpowiadającymi proporcjonalnie tym wartościom grubościami wstęg relacji skrętnych. Zamawiający wymaga</w:t>
      </w:r>
      <w:r w:rsidR="00205CA9" w:rsidRPr="00315C0E">
        <w:rPr>
          <w:rFonts w:ascii="Arial" w:hAnsi="Arial" w:cs="Arial"/>
          <w:iCs/>
          <w:sz w:val="20"/>
          <w:szCs w:val="20"/>
        </w:rPr>
        <w:t xml:space="preserve"> wykonania po</w:t>
      </w:r>
      <w:r w:rsidRPr="00315C0E">
        <w:rPr>
          <w:rFonts w:ascii="Arial" w:hAnsi="Arial" w:cs="Arial"/>
          <w:iCs/>
          <w:sz w:val="20"/>
          <w:szCs w:val="20"/>
        </w:rPr>
        <w:t xml:space="preserve"> 3 kartogram</w:t>
      </w:r>
      <w:r w:rsidR="00205CA9" w:rsidRPr="00315C0E">
        <w:rPr>
          <w:rFonts w:ascii="Arial" w:hAnsi="Arial" w:cs="Arial"/>
          <w:iCs/>
          <w:sz w:val="20"/>
          <w:szCs w:val="20"/>
        </w:rPr>
        <w:t>y</w:t>
      </w:r>
      <w:r w:rsidRPr="00315C0E">
        <w:rPr>
          <w:rFonts w:ascii="Arial" w:hAnsi="Arial" w:cs="Arial"/>
          <w:iCs/>
          <w:sz w:val="20"/>
          <w:szCs w:val="20"/>
        </w:rPr>
        <w:t xml:space="preserve"> ruchu</w:t>
      </w:r>
      <w:r w:rsidR="00205CA9" w:rsidRPr="00315C0E">
        <w:rPr>
          <w:rFonts w:ascii="Arial" w:hAnsi="Arial" w:cs="Arial"/>
          <w:iCs/>
          <w:sz w:val="20"/>
          <w:szCs w:val="20"/>
        </w:rPr>
        <w:t xml:space="preserve"> (pojazdy rzeczywiste/umowne)</w:t>
      </w:r>
      <w:r w:rsidRPr="00315C0E">
        <w:rPr>
          <w:rFonts w:ascii="Arial" w:hAnsi="Arial" w:cs="Arial"/>
          <w:iCs/>
          <w:sz w:val="20"/>
          <w:szCs w:val="20"/>
        </w:rPr>
        <w:t xml:space="preserve"> dla każdego wykonanego pomiaru ruchu odpowiednio dla pory szczytu komunikacyjnego, przy założeniu wyznaczenia godziny szczytu komunikacyjnego z interwałem 15</w:t>
      </w:r>
      <w:r w:rsidR="00FA4EC9" w:rsidRPr="00315C0E">
        <w:rPr>
          <w:rFonts w:ascii="Arial" w:hAnsi="Arial" w:cs="Arial"/>
          <w:iCs/>
          <w:sz w:val="20"/>
          <w:szCs w:val="20"/>
        </w:rPr>
        <w:t>-</w:t>
      </w:r>
      <w:r w:rsidRPr="00315C0E">
        <w:rPr>
          <w:rFonts w:ascii="Arial" w:hAnsi="Arial" w:cs="Arial"/>
          <w:iCs/>
          <w:sz w:val="20"/>
          <w:szCs w:val="20"/>
        </w:rPr>
        <w:t>minutowym oraz podania sum ruchu w pojazdach rzeczywistych oraz umownych dla wlotów i wylotów oraz całości skrzyżowania</w:t>
      </w:r>
      <w:r w:rsidRPr="00315C0E">
        <w:rPr>
          <w:rFonts w:ascii="Arial" w:hAnsi="Arial" w:cs="Arial"/>
          <w:sz w:val="20"/>
          <w:szCs w:val="20"/>
        </w:rPr>
        <w:t>. Ostateczną formę</w:t>
      </w:r>
      <w:r w:rsidR="001000FF" w:rsidRPr="00315C0E">
        <w:rPr>
          <w:rFonts w:ascii="Arial" w:hAnsi="Arial" w:cs="Arial"/>
          <w:sz w:val="20"/>
          <w:szCs w:val="20"/>
        </w:rPr>
        <w:t xml:space="preserve"> </w:t>
      </w:r>
      <w:r w:rsidR="00656055" w:rsidRPr="00315C0E">
        <w:rPr>
          <w:rFonts w:ascii="Arial" w:hAnsi="Arial" w:cs="Arial"/>
          <w:sz w:val="20"/>
          <w:szCs w:val="20"/>
        </w:rPr>
        <w:br/>
      </w:r>
      <w:r w:rsidR="001000FF" w:rsidRPr="00315C0E">
        <w:rPr>
          <w:rFonts w:ascii="Arial" w:hAnsi="Arial" w:cs="Arial"/>
          <w:sz w:val="20"/>
          <w:szCs w:val="20"/>
        </w:rPr>
        <w:t>i zakres</w:t>
      </w:r>
      <w:r w:rsidRPr="00315C0E">
        <w:rPr>
          <w:rFonts w:ascii="Arial" w:hAnsi="Arial" w:cs="Arial"/>
          <w:sz w:val="20"/>
          <w:szCs w:val="20"/>
        </w:rPr>
        <w:t xml:space="preserve"> prezentacji treści raportu Wykonawca uzgodni z Zamawiającym w trybie roboczym. </w:t>
      </w:r>
    </w:p>
    <w:p w14:paraId="37824CB1" w14:textId="5318BE70" w:rsidR="00BF309D" w:rsidRPr="00315C0E" w:rsidRDefault="00BF309D" w:rsidP="00BF309D">
      <w:pPr>
        <w:pStyle w:val="Tekstpodstawowy"/>
        <w:numPr>
          <w:ilvl w:val="0"/>
          <w:numId w:val="11"/>
        </w:numPr>
        <w:spacing w:line="312" w:lineRule="auto"/>
        <w:rPr>
          <w:rFonts w:ascii="Arial" w:hAnsi="Arial" w:cs="Arial"/>
          <w:sz w:val="20"/>
          <w:szCs w:val="20"/>
        </w:rPr>
      </w:pPr>
      <w:r w:rsidRPr="00315C0E">
        <w:rPr>
          <w:rFonts w:ascii="Arial" w:hAnsi="Arial" w:cs="Arial"/>
          <w:sz w:val="20"/>
          <w:szCs w:val="20"/>
        </w:rPr>
        <w:t xml:space="preserve">Dane w tabelach i kartogramach powinny umożliwiać odczyt w pojazdach rzeczywistych </w:t>
      </w:r>
      <w:r w:rsidRPr="00315C0E">
        <w:rPr>
          <w:rFonts w:ascii="Arial" w:hAnsi="Arial" w:cs="Arial"/>
          <w:sz w:val="20"/>
          <w:szCs w:val="20"/>
        </w:rPr>
        <w:br/>
        <w:t xml:space="preserve">i przeliczonych na umowne w poszczególnych kategoriach i łącznie, zgodnie z informacją podana  </w:t>
      </w:r>
      <w:r w:rsidRPr="00315C0E">
        <w:rPr>
          <w:rFonts w:ascii="Arial" w:hAnsi="Arial" w:cs="Arial"/>
          <w:sz w:val="20"/>
          <w:szCs w:val="20"/>
        </w:rPr>
        <w:br/>
        <w:t>w rozdziale I</w:t>
      </w:r>
      <w:r w:rsidR="00A922D4" w:rsidRPr="00315C0E">
        <w:rPr>
          <w:rFonts w:ascii="Arial" w:hAnsi="Arial" w:cs="Arial"/>
          <w:sz w:val="20"/>
          <w:szCs w:val="20"/>
        </w:rPr>
        <w:t>V</w:t>
      </w:r>
      <w:r w:rsidRPr="00315C0E">
        <w:rPr>
          <w:rFonts w:ascii="Arial" w:hAnsi="Arial" w:cs="Arial"/>
          <w:sz w:val="20"/>
          <w:szCs w:val="20"/>
        </w:rPr>
        <w:t xml:space="preserve"> pkt. 2.</w:t>
      </w:r>
    </w:p>
    <w:p w14:paraId="7015023E" w14:textId="72D51E0C" w:rsidR="00BF309D" w:rsidRPr="00315C0E" w:rsidRDefault="00BF309D" w:rsidP="00A922D4">
      <w:pPr>
        <w:pStyle w:val="Tekstpodstawowy"/>
        <w:numPr>
          <w:ilvl w:val="0"/>
          <w:numId w:val="13"/>
        </w:numPr>
        <w:spacing w:line="312" w:lineRule="auto"/>
        <w:ind w:left="709" w:hanging="283"/>
        <w:rPr>
          <w:rFonts w:ascii="Arial" w:hAnsi="Arial" w:cs="Arial"/>
          <w:sz w:val="20"/>
          <w:szCs w:val="20"/>
        </w:rPr>
      </w:pPr>
      <w:r w:rsidRPr="00315C0E">
        <w:rPr>
          <w:rFonts w:ascii="Arial" w:hAnsi="Arial" w:cs="Arial"/>
          <w:sz w:val="20"/>
          <w:szCs w:val="20"/>
        </w:rPr>
        <w:t xml:space="preserve">Wykonawca jest zobowiązany do przechowywania wyników pomiarów i </w:t>
      </w:r>
      <w:r w:rsidR="00660B49" w:rsidRPr="00315C0E">
        <w:rPr>
          <w:rFonts w:ascii="Arial" w:hAnsi="Arial" w:cs="Arial"/>
          <w:sz w:val="20"/>
          <w:szCs w:val="20"/>
        </w:rPr>
        <w:t>w</w:t>
      </w:r>
      <w:r w:rsidRPr="00315C0E">
        <w:rPr>
          <w:rFonts w:ascii="Arial" w:hAnsi="Arial" w:cs="Arial"/>
          <w:sz w:val="20"/>
          <w:szCs w:val="20"/>
        </w:rPr>
        <w:t xml:space="preserve">ideorejestracji </w:t>
      </w:r>
      <w:r w:rsidRPr="00315C0E">
        <w:rPr>
          <w:rFonts w:ascii="Arial" w:hAnsi="Arial" w:cs="Arial"/>
          <w:sz w:val="20"/>
          <w:szCs w:val="20"/>
        </w:rPr>
        <w:br/>
        <w:t xml:space="preserve">przez </w:t>
      </w:r>
      <w:r w:rsidR="002D6B44">
        <w:rPr>
          <w:rFonts w:ascii="Arial" w:hAnsi="Arial" w:cs="Arial"/>
          <w:sz w:val="20"/>
          <w:szCs w:val="20"/>
        </w:rPr>
        <w:t>6</w:t>
      </w:r>
      <w:r w:rsidRPr="00315C0E">
        <w:rPr>
          <w:rFonts w:ascii="Arial" w:hAnsi="Arial" w:cs="Arial"/>
          <w:sz w:val="20"/>
          <w:szCs w:val="20"/>
        </w:rPr>
        <w:t xml:space="preserve"> miesi</w:t>
      </w:r>
      <w:r w:rsidR="002D6B44">
        <w:rPr>
          <w:rFonts w:ascii="Arial" w:hAnsi="Arial" w:cs="Arial"/>
          <w:sz w:val="20"/>
          <w:szCs w:val="20"/>
        </w:rPr>
        <w:t>ę</w:t>
      </w:r>
      <w:r w:rsidRPr="00315C0E">
        <w:rPr>
          <w:rFonts w:ascii="Arial" w:hAnsi="Arial" w:cs="Arial"/>
          <w:sz w:val="20"/>
          <w:szCs w:val="20"/>
        </w:rPr>
        <w:t>c</w:t>
      </w:r>
      <w:r w:rsidR="002D6B44">
        <w:rPr>
          <w:rFonts w:ascii="Arial" w:hAnsi="Arial" w:cs="Arial"/>
          <w:sz w:val="20"/>
          <w:szCs w:val="20"/>
        </w:rPr>
        <w:t>y</w:t>
      </w:r>
      <w:r w:rsidRPr="00315C0E">
        <w:rPr>
          <w:rFonts w:ascii="Arial" w:hAnsi="Arial" w:cs="Arial"/>
          <w:sz w:val="20"/>
          <w:szCs w:val="20"/>
        </w:rPr>
        <w:t xml:space="preserve"> (okres rękojmi) od daty zakończenia umowy</w:t>
      </w:r>
      <w:r w:rsidR="00A922D4" w:rsidRPr="00315C0E">
        <w:rPr>
          <w:rFonts w:ascii="Arial" w:hAnsi="Arial" w:cs="Arial"/>
          <w:sz w:val="20"/>
          <w:szCs w:val="20"/>
        </w:rPr>
        <w:t xml:space="preserve"> </w:t>
      </w:r>
      <w:r w:rsidRPr="00315C0E">
        <w:rPr>
          <w:rFonts w:ascii="Arial" w:hAnsi="Arial" w:cs="Arial"/>
          <w:sz w:val="20"/>
          <w:szCs w:val="20"/>
        </w:rPr>
        <w:t>na wykonanie pomiarów.</w:t>
      </w:r>
    </w:p>
    <w:p w14:paraId="71040818" w14:textId="66696A0C" w:rsidR="00BF309D" w:rsidRPr="00315C0E" w:rsidRDefault="00BF309D" w:rsidP="00BF309D">
      <w:pPr>
        <w:numPr>
          <w:ilvl w:val="0"/>
          <w:numId w:val="13"/>
        </w:numPr>
        <w:spacing w:line="312" w:lineRule="auto"/>
        <w:ind w:left="851" w:hanging="425"/>
        <w:contextualSpacing/>
        <w:jc w:val="both"/>
        <w:rPr>
          <w:rFonts w:ascii="Arial" w:hAnsi="Arial" w:cs="Arial"/>
          <w:iCs/>
          <w:sz w:val="20"/>
          <w:szCs w:val="20"/>
        </w:rPr>
      </w:pPr>
      <w:r w:rsidRPr="00315C0E">
        <w:rPr>
          <w:rFonts w:ascii="Arial" w:hAnsi="Arial" w:cs="Arial"/>
          <w:sz w:val="20"/>
          <w:szCs w:val="20"/>
        </w:rPr>
        <w:t>Wykonawca zapewni przestrzeń dyskową służącą do przechowywania wyników pomiarów ruchu w postaci raportów oraz ostatecznie ustali z Zamawiającym sposób umieszczania, przechowywania oraz udostępniania danych.</w:t>
      </w:r>
      <w:r w:rsidR="00F43A1F" w:rsidRPr="00315C0E">
        <w:rPr>
          <w:rFonts w:ascii="Arial" w:hAnsi="Arial" w:cs="Arial"/>
          <w:sz w:val="20"/>
          <w:szCs w:val="20"/>
        </w:rPr>
        <w:t xml:space="preserve"> Wykonawca zapewni ochronę cybernetyczną przechowywanych danych Zamawiającego.</w:t>
      </w:r>
      <w:r w:rsidRPr="00315C0E">
        <w:rPr>
          <w:rFonts w:ascii="Arial" w:hAnsi="Arial" w:cs="Arial"/>
          <w:sz w:val="20"/>
          <w:szCs w:val="20"/>
        </w:rPr>
        <w:t xml:space="preserve"> Po każdym wykonanym pomiarze Wykonawca zapewni automatyczną aktualizację danych. Dane powinny mieć format umożliwiający ich edycję i dalsze przetwarzanie przez Zamawiającego w sposób opisany w OPZ.</w:t>
      </w:r>
    </w:p>
    <w:p w14:paraId="14A03212" w14:textId="77777777" w:rsidR="00BF309D" w:rsidRPr="00315C0E" w:rsidRDefault="00BF309D" w:rsidP="00BF309D">
      <w:pPr>
        <w:pStyle w:val="Tekstpodstawowy"/>
        <w:numPr>
          <w:ilvl w:val="0"/>
          <w:numId w:val="13"/>
        </w:numPr>
        <w:spacing w:line="312" w:lineRule="auto"/>
        <w:ind w:left="851" w:hanging="425"/>
        <w:rPr>
          <w:rFonts w:ascii="Arial" w:hAnsi="Arial" w:cs="Arial"/>
          <w:iCs/>
          <w:sz w:val="20"/>
          <w:szCs w:val="20"/>
        </w:rPr>
      </w:pPr>
      <w:r w:rsidRPr="00315C0E">
        <w:rPr>
          <w:rFonts w:ascii="Arial" w:hAnsi="Arial" w:cs="Arial"/>
          <w:iCs/>
          <w:sz w:val="20"/>
          <w:szCs w:val="20"/>
        </w:rPr>
        <w:t xml:space="preserve">Raporty z pomiarów ruchu. </w:t>
      </w:r>
    </w:p>
    <w:p w14:paraId="60AD9C3A" w14:textId="3BF22168" w:rsidR="00BF309D" w:rsidRPr="00315C0E" w:rsidRDefault="00BF309D" w:rsidP="00BF309D">
      <w:pPr>
        <w:pStyle w:val="Tekstpodstawowy"/>
        <w:spacing w:line="312" w:lineRule="auto"/>
        <w:ind w:left="851" w:hanging="142"/>
        <w:rPr>
          <w:rFonts w:ascii="Arial" w:hAnsi="Arial" w:cs="Arial"/>
          <w:sz w:val="20"/>
          <w:szCs w:val="20"/>
        </w:rPr>
      </w:pPr>
      <w:r w:rsidRPr="00315C0E">
        <w:rPr>
          <w:rFonts w:ascii="Arial" w:hAnsi="Arial" w:cs="Arial"/>
          <w:iCs/>
          <w:sz w:val="20"/>
          <w:szCs w:val="20"/>
        </w:rPr>
        <w:tab/>
      </w:r>
      <w:r w:rsidRPr="00315C0E">
        <w:rPr>
          <w:rFonts w:ascii="Arial" w:hAnsi="Arial" w:cs="Arial"/>
          <w:sz w:val="20"/>
          <w:szCs w:val="20"/>
        </w:rPr>
        <w:t xml:space="preserve">Dla każdego skrzyżowania, w czasie przewidzianym w rozdziale </w:t>
      </w:r>
      <w:r w:rsidR="00CA48CE" w:rsidRPr="00315C0E">
        <w:rPr>
          <w:rFonts w:ascii="Arial" w:hAnsi="Arial" w:cs="Arial"/>
          <w:sz w:val="20"/>
          <w:szCs w:val="20"/>
        </w:rPr>
        <w:t>VI</w:t>
      </w:r>
      <w:r w:rsidRPr="00315C0E">
        <w:rPr>
          <w:rFonts w:ascii="Arial" w:hAnsi="Arial" w:cs="Arial"/>
          <w:sz w:val="20"/>
          <w:szCs w:val="20"/>
        </w:rPr>
        <w:t xml:space="preserve"> pkt. 1 e÷g, Wykonawca sporządzi raport i przekaże go Zamawiającemu w wersji elektronicznej (docx, pdf, xlsx – formaty do uzgodnienia z Zamawiającym), zawierający plan orientacyjny, plan skrzyżowania (ortofotomapa), opis warunków pogodowych, stanu nawierzchni (sucha, mokra, oblodzona, etc.) w czasie trwania pomiaru, obserwacje ruchu, tabele zawierające dane o ruchu w pojazdach rzeczywistych i przeliczonych na umowne w poszczególnych kategoriach łącznie, kartogramy ruchu umożliwiające odczyt natężeń wyrażonych w pojazdach rzeczywistych i umownych w poszczególnych relacjach w szczycie porannym, międzyszczycie i w szczycie popołudniowym. </w:t>
      </w:r>
      <w:r w:rsidRPr="00315C0E">
        <w:rPr>
          <w:rFonts w:ascii="Arial" w:hAnsi="Arial" w:cs="Arial"/>
          <w:iCs/>
          <w:sz w:val="20"/>
          <w:szCs w:val="20"/>
        </w:rPr>
        <w:t xml:space="preserve">Kartogramy powinny być umieszczane w formacie 1 kartogram na stronie A-4. Raporty powinny być dostępny poprzez opisaną powyżej przestrzeń dyskową. </w:t>
      </w:r>
    </w:p>
    <w:p w14:paraId="7F4F460B" w14:textId="2ACFD0AA" w:rsidR="00BF309D" w:rsidRPr="00315C0E" w:rsidRDefault="00BF309D" w:rsidP="00BF309D">
      <w:pPr>
        <w:numPr>
          <w:ilvl w:val="0"/>
          <w:numId w:val="13"/>
        </w:numPr>
        <w:spacing w:line="312" w:lineRule="auto"/>
        <w:ind w:left="851" w:hanging="425"/>
        <w:jc w:val="both"/>
        <w:rPr>
          <w:rFonts w:ascii="Arial" w:hAnsi="Arial" w:cs="Arial"/>
          <w:iCs/>
          <w:sz w:val="20"/>
          <w:szCs w:val="20"/>
        </w:rPr>
      </w:pPr>
      <w:r w:rsidRPr="00315C0E">
        <w:rPr>
          <w:rFonts w:ascii="Arial" w:hAnsi="Arial" w:cs="Arial"/>
          <w:iCs/>
          <w:sz w:val="20"/>
          <w:szCs w:val="20"/>
        </w:rPr>
        <w:t xml:space="preserve">Wykonawca dostarczy Zamawiającemu całość wyników z pomiarów ruchu, z raportami oraz materiałem </w:t>
      </w:r>
      <w:r w:rsidR="00257224" w:rsidRPr="00315C0E">
        <w:rPr>
          <w:rFonts w:ascii="Arial" w:hAnsi="Arial" w:cs="Arial"/>
          <w:iCs/>
          <w:sz w:val="20"/>
          <w:szCs w:val="20"/>
        </w:rPr>
        <w:t xml:space="preserve">wideo </w:t>
      </w:r>
      <w:r w:rsidRPr="00315C0E">
        <w:rPr>
          <w:rFonts w:ascii="Arial" w:hAnsi="Arial" w:cs="Arial"/>
          <w:iCs/>
          <w:sz w:val="20"/>
          <w:szCs w:val="20"/>
        </w:rPr>
        <w:t xml:space="preserve">na dysku przenośnym </w:t>
      </w:r>
      <w:r w:rsidR="00F43A1F" w:rsidRPr="00315C0E">
        <w:rPr>
          <w:rFonts w:ascii="Arial" w:hAnsi="Arial" w:cs="Arial"/>
          <w:iCs/>
          <w:sz w:val="20"/>
          <w:szCs w:val="20"/>
        </w:rPr>
        <w:t>zgodnych ze standardem pod system Microsoft Windows 11,</w:t>
      </w:r>
      <w:r w:rsidRPr="00315C0E">
        <w:rPr>
          <w:rFonts w:ascii="Arial" w:hAnsi="Arial" w:cs="Arial"/>
          <w:iCs/>
          <w:sz w:val="20"/>
          <w:szCs w:val="20"/>
        </w:rPr>
        <w:t xml:space="preserve"> w liczbie 2 (dwóch) sztuk, w termiach przewidzianych w</w:t>
      </w:r>
      <w:r w:rsidR="00A922D4" w:rsidRPr="00315C0E">
        <w:rPr>
          <w:rFonts w:ascii="Arial" w:hAnsi="Arial" w:cs="Arial"/>
          <w:iCs/>
          <w:sz w:val="20"/>
          <w:szCs w:val="20"/>
        </w:rPr>
        <w:t xml:space="preserve"> Umowie</w:t>
      </w:r>
      <w:r w:rsidRPr="00315C0E">
        <w:rPr>
          <w:rFonts w:ascii="Arial" w:hAnsi="Arial" w:cs="Arial"/>
          <w:iCs/>
          <w:sz w:val="20"/>
          <w:szCs w:val="20"/>
        </w:rPr>
        <w:t>.</w:t>
      </w:r>
    </w:p>
    <w:p w14:paraId="1F3F0032" w14:textId="6C3A0036" w:rsidR="00BF309D" w:rsidRPr="00315C0E" w:rsidRDefault="00BF309D" w:rsidP="00BF309D">
      <w:pPr>
        <w:numPr>
          <w:ilvl w:val="0"/>
          <w:numId w:val="13"/>
        </w:numPr>
        <w:spacing w:line="312" w:lineRule="auto"/>
        <w:ind w:left="851" w:hanging="425"/>
        <w:jc w:val="both"/>
        <w:rPr>
          <w:rFonts w:ascii="Arial" w:hAnsi="Arial" w:cs="Arial"/>
          <w:iCs/>
          <w:sz w:val="20"/>
          <w:szCs w:val="20"/>
        </w:rPr>
      </w:pPr>
      <w:r w:rsidRPr="00315C0E">
        <w:rPr>
          <w:rFonts w:ascii="Arial" w:hAnsi="Arial" w:cs="Arial"/>
          <w:iCs/>
          <w:sz w:val="20"/>
          <w:szCs w:val="20"/>
        </w:rPr>
        <w:t xml:space="preserve">Nagrania </w:t>
      </w:r>
      <w:r w:rsidR="00257224" w:rsidRPr="00315C0E">
        <w:rPr>
          <w:rFonts w:ascii="Arial" w:hAnsi="Arial" w:cs="Arial"/>
          <w:iCs/>
          <w:sz w:val="20"/>
          <w:szCs w:val="20"/>
        </w:rPr>
        <w:t xml:space="preserve">wideo </w:t>
      </w:r>
      <w:r w:rsidRPr="00315C0E">
        <w:rPr>
          <w:rFonts w:ascii="Arial" w:hAnsi="Arial" w:cs="Arial"/>
          <w:iCs/>
          <w:sz w:val="20"/>
          <w:szCs w:val="20"/>
        </w:rPr>
        <w:t>i rezultaty z pomiarów</w:t>
      </w:r>
      <w:r w:rsidR="00257224" w:rsidRPr="00315C0E">
        <w:rPr>
          <w:rFonts w:ascii="Arial" w:hAnsi="Arial" w:cs="Arial"/>
          <w:iCs/>
          <w:sz w:val="20"/>
          <w:szCs w:val="20"/>
        </w:rPr>
        <w:t>, zgodnie z zapisami umownymi,</w:t>
      </w:r>
      <w:r w:rsidRPr="00315C0E">
        <w:rPr>
          <w:rFonts w:ascii="Arial" w:hAnsi="Arial" w:cs="Arial"/>
          <w:iCs/>
          <w:sz w:val="20"/>
          <w:szCs w:val="20"/>
        </w:rPr>
        <w:t xml:space="preserve"> stanowią własność Zamawiającego. Wykonawca nie może danych o ruchu, zarówno danych źródłowych</w:t>
      </w:r>
      <w:r w:rsidR="00B6511F" w:rsidRPr="00315C0E">
        <w:rPr>
          <w:rFonts w:ascii="Arial" w:hAnsi="Arial" w:cs="Arial"/>
          <w:iCs/>
          <w:sz w:val="20"/>
          <w:szCs w:val="20"/>
        </w:rPr>
        <w:t>,</w:t>
      </w:r>
      <w:r w:rsidR="00257224" w:rsidRPr="00315C0E">
        <w:rPr>
          <w:rFonts w:ascii="Arial" w:hAnsi="Arial" w:cs="Arial"/>
          <w:iCs/>
          <w:sz w:val="20"/>
          <w:szCs w:val="20"/>
        </w:rPr>
        <w:t xml:space="preserve"> w tym </w:t>
      </w:r>
      <w:r w:rsidR="00257224" w:rsidRPr="00315C0E">
        <w:rPr>
          <w:rFonts w:ascii="Arial" w:hAnsi="Arial" w:cs="Arial"/>
          <w:iCs/>
          <w:sz w:val="20"/>
          <w:szCs w:val="20"/>
        </w:rPr>
        <w:lastRenderedPageBreak/>
        <w:t>nagrań wideo</w:t>
      </w:r>
      <w:r w:rsidRPr="00315C0E">
        <w:rPr>
          <w:rFonts w:ascii="Arial" w:hAnsi="Arial" w:cs="Arial"/>
          <w:iCs/>
          <w:sz w:val="20"/>
          <w:szCs w:val="20"/>
        </w:rPr>
        <w:t>, jak i danych przetworzonych wykorzystywać</w:t>
      </w:r>
      <w:r w:rsidR="00257224" w:rsidRPr="00315C0E">
        <w:rPr>
          <w:rFonts w:ascii="Arial" w:hAnsi="Arial" w:cs="Arial"/>
          <w:iCs/>
          <w:sz w:val="20"/>
          <w:szCs w:val="20"/>
        </w:rPr>
        <w:t xml:space="preserve"> na własne cele</w:t>
      </w:r>
      <w:r w:rsidRPr="00315C0E">
        <w:rPr>
          <w:rFonts w:ascii="Arial" w:hAnsi="Arial" w:cs="Arial"/>
          <w:iCs/>
          <w:sz w:val="20"/>
          <w:szCs w:val="20"/>
        </w:rPr>
        <w:t xml:space="preserve"> lub udostępniać podmiotom trzecim.</w:t>
      </w:r>
    </w:p>
    <w:p w14:paraId="01E78B18" w14:textId="77777777" w:rsidR="00A922D4" w:rsidRPr="00315C0E" w:rsidRDefault="00E332AB" w:rsidP="00E332AB">
      <w:pPr>
        <w:numPr>
          <w:ilvl w:val="0"/>
          <w:numId w:val="13"/>
        </w:numPr>
        <w:spacing w:line="312" w:lineRule="auto"/>
        <w:ind w:left="851" w:hanging="425"/>
        <w:jc w:val="both"/>
        <w:rPr>
          <w:rFonts w:ascii="Arial" w:hAnsi="Arial" w:cs="Arial"/>
          <w:iCs/>
          <w:sz w:val="20"/>
          <w:szCs w:val="20"/>
        </w:rPr>
      </w:pPr>
      <w:r w:rsidRPr="00315C0E">
        <w:rPr>
          <w:rFonts w:ascii="Arial" w:hAnsi="Arial" w:cs="Arial"/>
          <w:iCs/>
          <w:sz w:val="20"/>
          <w:szCs w:val="20"/>
        </w:rPr>
        <w:t>Zamawiający wymaga by wszystkie dane przechowywane w systemie oraz przesyłane pomiędzy użytkownikami i serwerami powinny być szyfrowane z wykorzystaniem aktualnych standardów (np. AES-256 dla danych w spoczynku, TLS 1.3 dla transmisji) lub rozwiązaniem równoważnym.</w:t>
      </w:r>
    </w:p>
    <w:p w14:paraId="4EF73CBB" w14:textId="43612C26" w:rsidR="00BF309D" w:rsidRPr="00315C0E" w:rsidRDefault="00BF309D" w:rsidP="00E332AB">
      <w:pPr>
        <w:numPr>
          <w:ilvl w:val="0"/>
          <w:numId w:val="13"/>
        </w:numPr>
        <w:spacing w:line="312" w:lineRule="auto"/>
        <w:ind w:left="851" w:hanging="425"/>
        <w:jc w:val="both"/>
        <w:rPr>
          <w:rFonts w:ascii="Arial" w:hAnsi="Arial" w:cs="Arial"/>
          <w:iCs/>
          <w:sz w:val="20"/>
          <w:szCs w:val="20"/>
        </w:rPr>
      </w:pPr>
      <w:r w:rsidRPr="00315C0E">
        <w:rPr>
          <w:rFonts w:ascii="Arial" w:hAnsi="Arial" w:cs="Arial"/>
          <w:iCs/>
          <w:sz w:val="20"/>
          <w:szCs w:val="20"/>
        </w:rPr>
        <w:t>Pozostałe nieujęte w rozdziale V zagadnienia, a nie wpływające znacznie na zwiększenie nakładów pracy, pozostają do ustalenia pomiędzy Zamawiającym a Wykonawcą.</w:t>
      </w:r>
    </w:p>
    <w:p w14:paraId="7DE19F1B" w14:textId="77777777" w:rsidR="00FA4EC9" w:rsidRPr="00315C0E" w:rsidRDefault="00FA4EC9"/>
    <w:sectPr w:rsidR="00FA4EC9" w:rsidRPr="00315C0E" w:rsidSect="00AB0A04">
      <w:footerReference w:type="default" r:id="rId7"/>
      <w:pgSz w:w="12240" w:h="15840"/>
      <w:pgMar w:top="1417" w:right="1325"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08A03" w14:textId="77777777" w:rsidR="00BD48E4" w:rsidRDefault="00BD48E4">
      <w:r>
        <w:separator/>
      </w:r>
    </w:p>
  </w:endnote>
  <w:endnote w:type="continuationSeparator" w:id="0">
    <w:p w14:paraId="38864394" w14:textId="77777777" w:rsidR="00BD48E4" w:rsidRDefault="00BD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25B1" w14:textId="77777777" w:rsidR="00FA4EC9" w:rsidRPr="00786C17" w:rsidRDefault="00BF309D" w:rsidP="0032415B">
    <w:pPr>
      <w:pStyle w:val="Stopka"/>
      <w:jc w:val="center"/>
      <w:rPr>
        <w:rFonts w:ascii="Arial" w:hAnsi="Arial" w:cs="Arial"/>
        <w:sz w:val="16"/>
        <w:szCs w:val="16"/>
      </w:rPr>
    </w:pPr>
    <w:r w:rsidRPr="00786C17">
      <w:rPr>
        <w:rFonts w:ascii="Arial" w:hAnsi="Arial" w:cs="Arial"/>
        <w:sz w:val="16"/>
        <w:szCs w:val="16"/>
      </w:rPr>
      <w:t xml:space="preserve">str. </w:t>
    </w:r>
    <w:r w:rsidRPr="00786C17">
      <w:rPr>
        <w:rFonts w:ascii="Arial" w:hAnsi="Arial" w:cs="Arial"/>
        <w:sz w:val="16"/>
        <w:szCs w:val="16"/>
      </w:rPr>
      <w:fldChar w:fldCharType="begin"/>
    </w:r>
    <w:r w:rsidRPr="00786C17">
      <w:rPr>
        <w:rFonts w:ascii="Arial" w:hAnsi="Arial" w:cs="Arial"/>
        <w:sz w:val="16"/>
        <w:szCs w:val="16"/>
      </w:rPr>
      <w:instrText>PAGE    \* MERGEFORMAT</w:instrText>
    </w:r>
    <w:r w:rsidRPr="00786C17">
      <w:rPr>
        <w:rFonts w:ascii="Arial" w:hAnsi="Arial" w:cs="Arial"/>
        <w:sz w:val="16"/>
        <w:szCs w:val="16"/>
      </w:rPr>
      <w:fldChar w:fldCharType="separate"/>
    </w:r>
    <w:r w:rsidR="00FC669E">
      <w:rPr>
        <w:rFonts w:ascii="Arial" w:hAnsi="Arial" w:cs="Arial"/>
        <w:noProof/>
        <w:sz w:val="16"/>
        <w:szCs w:val="16"/>
      </w:rPr>
      <w:t>11</w:t>
    </w:r>
    <w:r w:rsidRPr="00786C17">
      <w:rPr>
        <w:rFonts w:ascii="Arial" w:hAnsi="Arial" w:cs="Arial"/>
        <w:sz w:val="16"/>
        <w:szCs w:val="16"/>
      </w:rPr>
      <w:fldChar w:fldCharType="end"/>
    </w:r>
  </w:p>
  <w:p w14:paraId="5CB9E91E" w14:textId="77777777" w:rsidR="00FA4EC9" w:rsidRDefault="00FA4E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C24C7" w14:textId="77777777" w:rsidR="00BD48E4" w:rsidRDefault="00BD48E4">
      <w:r>
        <w:separator/>
      </w:r>
    </w:p>
  </w:footnote>
  <w:footnote w:type="continuationSeparator" w:id="0">
    <w:p w14:paraId="40DA7E67" w14:textId="77777777" w:rsidR="00BD48E4" w:rsidRDefault="00BD4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5076"/>
    <w:multiLevelType w:val="hybridMultilevel"/>
    <w:tmpl w:val="1424F0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CD0231"/>
    <w:multiLevelType w:val="hybridMultilevel"/>
    <w:tmpl w:val="44840758"/>
    <w:lvl w:ilvl="0" w:tplc="3570839A">
      <w:start w:val="6"/>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A747B5"/>
    <w:multiLevelType w:val="hybridMultilevel"/>
    <w:tmpl w:val="74F0ADFA"/>
    <w:lvl w:ilvl="0" w:tplc="970644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554CA6"/>
    <w:multiLevelType w:val="hybridMultilevel"/>
    <w:tmpl w:val="99AE335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A16C3C"/>
    <w:multiLevelType w:val="hybridMultilevel"/>
    <w:tmpl w:val="7292AF1A"/>
    <w:lvl w:ilvl="0" w:tplc="04150019">
      <w:start w:val="1"/>
      <w:numFmt w:val="lowerLetter"/>
      <w:lvlText w:val="%1."/>
      <w:lvlJc w:val="left"/>
      <w:pPr>
        <w:ind w:left="1080" w:hanging="720"/>
      </w:pPr>
      <w:rPr>
        <w:rFonts w:hint="default"/>
      </w:rPr>
    </w:lvl>
    <w:lvl w:ilvl="1" w:tplc="FFFFFFFF">
      <w:start w:val="1"/>
      <w:numFmt w:val="decimal"/>
      <w:lvlText w:val="%2."/>
      <w:lvlJc w:val="left"/>
      <w:pPr>
        <w:ind w:left="720" w:hanging="360"/>
      </w:pPr>
    </w:lvl>
    <w:lvl w:ilvl="2" w:tplc="FFFFFFFF">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9B76EB"/>
    <w:multiLevelType w:val="hybridMultilevel"/>
    <w:tmpl w:val="CD4C94C4"/>
    <w:lvl w:ilvl="0" w:tplc="6E6C842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F5393"/>
    <w:multiLevelType w:val="hybridMultilevel"/>
    <w:tmpl w:val="B43E1D28"/>
    <w:lvl w:ilvl="0" w:tplc="9816180C">
      <w:start w:val="9"/>
      <w:numFmt w:val="decimal"/>
      <w:lvlText w:val="%1."/>
      <w:lvlJc w:val="left"/>
      <w:pPr>
        <w:ind w:left="786" w:hanging="360"/>
      </w:pPr>
      <w:rPr>
        <w:rFonts w:hint="default"/>
        <w:strike w:val="0"/>
        <w:color w:val="auto"/>
      </w:r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724E97"/>
    <w:multiLevelType w:val="hybridMultilevel"/>
    <w:tmpl w:val="9F1099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4746E9"/>
    <w:multiLevelType w:val="hybridMultilevel"/>
    <w:tmpl w:val="27F08688"/>
    <w:lvl w:ilvl="0" w:tplc="5CC43574">
      <w:start w:val="6"/>
      <w:numFmt w:val="decimal"/>
      <w:lvlText w:val="%1."/>
      <w:lvlJc w:val="left"/>
      <w:pPr>
        <w:ind w:left="14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A46010"/>
    <w:multiLevelType w:val="hybridMultilevel"/>
    <w:tmpl w:val="8B48E8F6"/>
    <w:lvl w:ilvl="0" w:tplc="E2986A9A">
      <w:start w:val="6"/>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7C4ED4"/>
    <w:multiLevelType w:val="hybridMultilevel"/>
    <w:tmpl w:val="EE329DEE"/>
    <w:lvl w:ilvl="0" w:tplc="4210B0DE">
      <w:start w:val="1"/>
      <w:numFmt w:val="upperRoman"/>
      <w:lvlText w:val="%1."/>
      <w:lvlJc w:val="left"/>
      <w:pPr>
        <w:ind w:left="1080" w:hanging="720"/>
      </w:pPr>
      <w:rPr>
        <w:rFonts w:hint="default"/>
      </w:rPr>
    </w:lvl>
    <w:lvl w:ilvl="1" w:tplc="0415000F">
      <w:start w:val="1"/>
      <w:numFmt w:val="decimal"/>
      <w:lvlText w:val="%2."/>
      <w:lvlJc w:val="left"/>
      <w:pPr>
        <w:ind w:left="720" w:hanging="360"/>
      </w:pPr>
    </w:lvl>
    <w:lvl w:ilvl="2" w:tplc="04150019">
      <w:start w:val="1"/>
      <w:numFmt w:val="lowerLetter"/>
      <w:lvlText w:val="%3."/>
      <w:lvlJc w:val="left"/>
      <w:pPr>
        <w:ind w:left="14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181E8F"/>
    <w:multiLevelType w:val="hybridMultilevel"/>
    <w:tmpl w:val="3EB623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317D47"/>
    <w:multiLevelType w:val="multilevel"/>
    <w:tmpl w:val="04150027"/>
    <w:lvl w:ilvl="0">
      <w:start w:val="1"/>
      <w:numFmt w:val="upperRoman"/>
      <w:pStyle w:val="Nagwek1"/>
      <w:lvlText w:val="%1."/>
      <w:lvlJc w:val="left"/>
      <w:pPr>
        <w:ind w:left="0" w:firstLine="0"/>
      </w:pPr>
    </w:lvl>
    <w:lvl w:ilvl="1">
      <w:start w:val="1"/>
      <w:numFmt w:val="upperLetter"/>
      <w:pStyle w:val="Nagwek2"/>
      <w:lvlText w:val="%2."/>
      <w:lvlJc w:val="left"/>
      <w:pPr>
        <w:ind w:left="720"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13" w15:restartNumberingAfterBreak="0">
    <w:nsid w:val="214E672B"/>
    <w:multiLevelType w:val="hybridMultilevel"/>
    <w:tmpl w:val="06927D12"/>
    <w:lvl w:ilvl="0" w:tplc="FFFFFFFF">
      <w:start w:val="1"/>
      <w:numFmt w:val="lowerLetter"/>
      <w:lvlText w:val="%1."/>
      <w:lvlJc w:val="left"/>
      <w:pPr>
        <w:ind w:left="1080" w:hanging="720"/>
      </w:pPr>
      <w:rPr>
        <w:rFonts w:hint="default"/>
      </w:rPr>
    </w:lvl>
    <w:lvl w:ilvl="1" w:tplc="FFFFFFFF">
      <w:start w:val="1"/>
      <w:numFmt w:val="lowerLetter"/>
      <w:lvlText w:val="%2."/>
      <w:lvlJc w:val="left"/>
      <w:pPr>
        <w:ind w:left="1440" w:hanging="360"/>
      </w:pPr>
    </w:lvl>
    <w:lvl w:ilvl="2" w:tplc="4D960B10">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271771"/>
    <w:multiLevelType w:val="multilevel"/>
    <w:tmpl w:val="DF6CDC56"/>
    <w:lvl w:ilvl="0">
      <w:start w:val="1"/>
      <w:numFmt w:val="decimal"/>
      <w:lvlText w:val="%1."/>
      <w:lvlJc w:val="left"/>
      <w:pPr>
        <w:ind w:left="1272" w:firstLine="0"/>
      </w:pPr>
    </w:lvl>
    <w:lvl w:ilvl="1">
      <w:start w:val="1"/>
      <w:numFmt w:val="upperLetter"/>
      <w:lvlText w:val="%2."/>
      <w:lvlJc w:val="left"/>
      <w:pPr>
        <w:ind w:left="1992" w:firstLine="0"/>
      </w:pPr>
    </w:lvl>
    <w:lvl w:ilvl="2">
      <w:start w:val="1"/>
      <w:numFmt w:val="decimal"/>
      <w:lvlText w:val="%3."/>
      <w:lvlJc w:val="left"/>
      <w:pPr>
        <w:ind w:left="2712" w:firstLine="0"/>
      </w:pPr>
    </w:lvl>
    <w:lvl w:ilvl="3">
      <w:start w:val="1"/>
      <w:numFmt w:val="lowerLetter"/>
      <w:lvlText w:val="%4)"/>
      <w:lvlJc w:val="left"/>
      <w:pPr>
        <w:ind w:left="3432" w:firstLine="0"/>
      </w:pPr>
    </w:lvl>
    <w:lvl w:ilvl="4">
      <w:start w:val="1"/>
      <w:numFmt w:val="decimal"/>
      <w:lvlText w:val="(%5)"/>
      <w:lvlJc w:val="left"/>
      <w:pPr>
        <w:ind w:left="4152" w:firstLine="0"/>
      </w:pPr>
    </w:lvl>
    <w:lvl w:ilvl="5">
      <w:start w:val="1"/>
      <w:numFmt w:val="lowerLetter"/>
      <w:lvlText w:val="(%6)"/>
      <w:lvlJc w:val="left"/>
      <w:pPr>
        <w:ind w:left="4872" w:firstLine="0"/>
      </w:pPr>
    </w:lvl>
    <w:lvl w:ilvl="6">
      <w:start w:val="1"/>
      <w:numFmt w:val="lowerRoman"/>
      <w:lvlText w:val="(%7)"/>
      <w:lvlJc w:val="left"/>
      <w:pPr>
        <w:ind w:left="5592" w:firstLine="0"/>
      </w:pPr>
    </w:lvl>
    <w:lvl w:ilvl="7">
      <w:start w:val="1"/>
      <w:numFmt w:val="lowerLetter"/>
      <w:lvlText w:val="(%8)"/>
      <w:lvlJc w:val="left"/>
      <w:pPr>
        <w:ind w:left="6312" w:firstLine="0"/>
      </w:pPr>
    </w:lvl>
    <w:lvl w:ilvl="8">
      <w:start w:val="1"/>
      <w:numFmt w:val="lowerRoman"/>
      <w:lvlText w:val="(%9)"/>
      <w:lvlJc w:val="left"/>
      <w:pPr>
        <w:ind w:left="7032" w:firstLine="0"/>
      </w:pPr>
    </w:lvl>
  </w:abstractNum>
  <w:abstractNum w:abstractNumId="15" w15:restartNumberingAfterBreak="0">
    <w:nsid w:val="278B3B10"/>
    <w:multiLevelType w:val="hybridMultilevel"/>
    <w:tmpl w:val="A18E63CC"/>
    <w:lvl w:ilvl="0" w:tplc="0415000D">
      <w:start w:val="1"/>
      <w:numFmt w:val="bullet"/>
      <w:lvlText w:val=""/>
      <w:lvlJc w:val="left"/>
      <w:pPr>
        <w:ind w:left="2848" w:hanging="360"/>
      </w:pPr>
      <w:rPr>
        <w:rFonts w:ascii="Wingdings" w:hAnsi="Wingdings" w:hint="default"/>
      </w:rPr>
    </w:lvl>
    <w:lvl w:ilvl="1" w:tplc="04150003" w:tentative="1">
      <w:start w:val="1"/>
      <w:numFmt w:val="bullet"/>
      <w:lvlText w:val="o"/>
      <w:lvlJc w:val="left"/>
      <w:pPr>
        <w:ind w:left="3568" w:hanging="360"/>
      </w:pPr>
      <w:rPr>
        <w:rFonts w:ascii="Courier New" w:hAnsi="Courier New" w:cs="Courier New" w:hint="default"/>
      </w:rPr>
    </w:lvl>
    <w:lvl w:ilvl="2" w:tplc="04150005" w:tentative="1">
      <w:start w:val="1"/>
      <w:numFmt w:val="bullet"/>
      <w:lvlText w:val=""/>
      <w:lvlJc w:val="left"/>
      <w:pPr>
        <w:ind w:left="4288" w:hanging="360"/>
      </w:pPr>
      <w:rPr>
        <w:rFonts w:ascii="Wingdings" w:hAnsi="Wingdings" w:hint="default"/>
      </w:rPr>
    </w:lvl>
    <w:lvl w:ilvl="3" w:tplc="04150001" w:tentative="1">
      <w:start w:val="1"/>
      <w:numFmt w:val="bullet"/>
      <w:lvlText w:val=""/>
      <w:lvlJc w:val="left"/>
      <w:pPr>
        <w:ind w:left="5008" w:hanging="360"/>
      </w:pPr>
      <w:rPr>
        <w:rFonts w:ascii="Symbol" w:hAnsi="Symbol" w:hint="default"/>
      </w:rPr>
    </w:lvl>
    <w:lvl w:ilvl="4" w:tplc="04150003" w:tentative="1">
      <w:start w:val="1"/>
      <w:numFmt w:val="bullet"/>
      <w:lvlText w:val="o"/>
      <w:lvlJc w:val="left"/>
      <w:pPr>
        <w:ind w:left="5728" w:hanging="360"/>
      </w:pPr>
      <w:rPr>
        <w:rFonts w:ascii="Courier New" w:hAnsi="Courier New" w:cs="Courier New" w:hint="default"/>
      </w:rPr>
    </w:lvl>
    <w:lvl w:ilvl="5" w:tplc="04150005" w:tentative="1">
      <w:start w:val="1"/>
      <w:numFmt w:val="bullet"/>
      <w:lvlText w:val=""/>
      <w:lvlJc w:val="left"/>
      <w:pPr>
        <w:ind w:left="6448" w:hanging="360"/>
      </w:pPr>
      <w:rPr>
        <w:rFonts w:ascii="Wingdings" w:hAnsi="Wingdings" w:hint="default"/>
      </w:rPr>
    </w:lvl>
    <w:lvl w:ilvl="6" w:tplc="04150001" w:tentative="1">
      <w:start w:val="1"/>
      <w:numFmt w:val="bullet"/>
      <w:lvlText w:val=""/>
      <w:lvlJc w:val="left"/>
      <w:pPr>
        <w:ind w:left="7168" w:hanging="360"/>
      </w:pPr>
      <w:rPr>
        <w:rFonts w:ascii="Symbol" w:hAnsi="Symbol" w:hint="default"/>
      </w:rPr>
    </w:lvl>
    <w:lvl w:ilvl="7" w:tplc="04150003" w:tentative="1">
      <w:start w:val="1"/>
      <w:numFmt w:val="bullet"/>
      <w:lvlText w:val="o"/>
      <w:lvlJc w:val="left"/>
      <w:pPr>
        <w:ind w:left="7888" w:hanging="360"/>
      </w:pPr>
      <w:rPr>
        <w:rFonts w:ascii="Courier New" w:hAnsi="Courier New" w:cs="Courier New" w:hint="default"/>
      </w:rPr>
    </w:lvl>
    <w:lvl w:ilvl="8" w:tplc="04150005" w:tentative="1">
      <w:start w:val="1"/>
      <w:numFmt w:val="bullet"/>
      <w:lvlText w:val=""/>
      <w:lvlJc w:val="left"/>
      <w:pPr>
        <w:ind w:left="8608" w:hanging="360"/>
      </w:pPr>
      <w:rPr>
        <w:rFonts w:ascii="Wingdings" w:hAnsi="Wingdings" w:hint="default"/>
      </w:rPr>
    </w:lvl>
  </w:abstractNum>
  <w:abstractNum w:abstractNumId="16" w15:restartNumberingAfterBreak="0">
    <w:nsid w:val="2B4B0EE9"/>
    <w:multiLevelType w:val="hybridMultilevel"/>
    <w:tmpl w:val="4FF24D2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185A1D"/>
    <w:multiLevelType w:val="hybridMultilevel"/>
    <w:tmpl w:val="A14EA088"/>
    <w:lvl w:ilvl="0" w:tplc="4D960B1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8" w15:restartNumberingAfterBreak="0">
    <w:nsid w:val="32B63B08"/>
    <w:multiLevelType w:val="hybridMultilevel"/>
    <w:tmpl w:val="B9441D9C"/>
    <w:lvl w:ilvl="0" w:tplc="EFAC3D5C">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EB7440"/>
    <w:multiLevelType w:val="hybridMultilevel"/>
    <w:tmpl w:val="23BA1C58"/>
    <w:lvl w:ilvl="0" w:tplc="28D61D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052FB0"/>
    <w:multiLevelType w:val="hybridMultilevel"/>
    <w:tmpl w:val="48D6A7CC"/>
    <w:lvl w:ilvl="0" w:tplc="BF26BA38">
      <w:start w:val="5"/>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797E08"/>
    <w:multiLevelType w:val="hybridMultilevel"/>
    <w:tmpl w:val="2DFEF9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CA491D"/>
    <w:multiLevelType w:val="hybridMultilevel"/>
    <w:tmpl w:val="2070D2EA"/>
    <w:lvl w:ilvl="0" w:tplc="5F5A8EA4">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804F8E"/>
    <w:multiLevelType w:val="hybridMultilevel"/>
    <w:tmpl w:val="5BF2B932"/>
    <w:lvl w:ilvl="0" w:tplc="B1D23BF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F015C9"/>
    <w:multiLevelType w:val="hybridMultilevel"/>
    <w:tmpl w:val="FBD4B786"/>
    <w:lvl w:ilvl="0" w:tplc="A7107D42">
      <w:start w:val="2"/>
      <w:numFmt w:val="decimal"/>
      <w:lvlText w:val="%1."/>
      <w:lvlJc w:val="left"/>
      <w:pPr>
        <w:ind w:left="993"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2620AAC"/>
    <w:multiLevelType w:val="hybridMultilevel"/>
    <w:tmpl w:val="786AD6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A017CF"/>
    <w:multiLevelType w:val="hybridMultilevel"/>
    <w:tmpl w:val="EB18BB0A"/>
    <w:lvl w:ilvl="0" w:tplc="04150019">
      <w:start w:val="1"/>
      <w:numFmt w:val="lowerLetter"/>
      <w:lvlText w:val="%1."/>
      <w:lvlJc w:val="left"/>
      <w:pPr>
        <w:ind w:left="1080" w:hanging="72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541DA1"/>
    <w:multiLevelType w:val="multilevel"/>
    <w:tmpl w:val="9E1E95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6066AA"/>
    <w:multiLevelType w:val="hybridMultilevel"/>
    <w:tmpl w:val="3CF2755A"/>
    <w:lvl w:ilvl="0" w:tplc="0415000F">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9" w15:restartNumberingAfterBreak="0">
    <w:nsid w:val="6F3E5A4A"/>
    <w:multiLevelType w:val="hybridMultilevel"/>
    <w:tmpl w:val="356AA9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EBC42AC"/>
    <w:multiLevelType w:val="hybridMultilevel"/>
    <w:tmpl w:val="04023F5E"/>
    <w:lvl w:ilvl="0" w:tplc="4934A1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4647882">
    <w:abstractNumId w:val="12"/>
  </w:num>
  <w:num w:numId="2" w16cid:durableId="373117736">
    <w:abstractNumId w:val="11"/>
  </w:num>
  <w:num w:numId="3" w16cid:durableId="634868307">
    <w:abstractNumId w:val="14"/>
  </w:num>
  <w:num w:numId="4" w16cid:durableId="1695111638">
    <w:abstractNumId w:val="21"/>
  </w:num>
  <w:num w:numId="5" w16cid:durableId="957957139">
    <w:abstractNumId w:val="23"/>
  </w:num>
  <w:num w:numId="6" w16cid:durableId="1434325572">
    <w:abstractNumId w:val="22"/>
  </w:num>
  <w:num w:numId="7" w16cid:durableId="286816272">
    <w:abstractNumId w:val="20"/>
  </w:num>
  <w:num w:numId="8" w16cid:durableId="235746905">
    <w:abstractNumId w:val="25"/>
  </w:num>
  <w:num w:numId="9" w16cid:durableId="2033067579">
    <w:abstractNumId w:val="10"/>
  </w:num>
  <w:num w:numId="10" w16cid:durableId="511070957">
    <w:abstractNumId w:val="30"/>
  </w:num>
  <w:num w:numId="11" w16cid:durableId="1911499232">
    <w:abstractNumId w:val="2"/>
  </w:num>
  <w:num w:numId="12" w16cid:durableId="186068697">
    <w:abstractNumId w:val="24"/>
  </w:num>
  <w:num w:numId="13" w16cid:durableId="606733763">
    <w:abstractNumId w:val="6"/>
  </w:num>
  <w:num w:numId="14" w16cid:durableId="801918809">
    <w:abstractNumId w:val="9"/>
  </w:num>
  <w:num w:numId="15" w16cid:durableId="2087526994">
    <w:abstractNumId w:val="18"/>
  </w:num>
  <w:num w:numId="16" w16cid:durableId="1839299709">
    <w:abstractNumId w:val="28"/>
  </w:num>
  <w:num w:numId="17" w16cid:durableId="106513080">
    <w:abstractNumId w:val="8"/>
  </w:num>
  <w:num w:numId="18" w16cid:durableId="2130002498">
    <w:abstractNumId w:val="0"/>
  </w:num>
  <w:num w:numId="19" w16cid:durableId="799342885">
    <w:abstractNumId w:val="17"/>
  </w:num>
  <w:num w:numId="20" w16cid:durableId="1375807474">
    <w:abstractNumId w:val="15"/>
  </w:num>
  <w:num w:numId="21" w16cid:durableId="1923370563">
    <w:abstractNumId w:val="5"/>
  </w:num>
  <w:num w:numId="22" w16cid:durableId="115296307">
    <w:abstractNumId w:val="1"/>
  </w:num>
  <w:num w:numId="23" w16cid:durableId="842208467">
    <w:abstractNumId w:val="27"/>
  </w:num>
  <w:num w:numId="24" w16cid:durableId="1458261214">
    <w:abstractNumId w:val="29"/>
  </w:num>
  <w:num w:numId="25" w16cid:durableId="455180236">
    <w:abstractNumId w:val="3"/>
  </w:num>
  <w:num w:numId="26" w16cid:durableId="117385161">
    <w:abstractNumId w:val="19"/>
  </w:num>
  <w:num w:numId="27" w16cid:durableId="549535121">
    <w:abstractNumId w:val="7"/>
  </w:num>
  <w:num w:numId="28" w16cid:durableId="508906208">
    <w:abstractNumId w:val="16"/>
  </w:num>
  <w:num w:numId="29" w16cid:durableId="73749515">
    <w:abstractNumId w:val="26"/>
  </w:num>
  <w:num w:numId="30" w16cid:durableId="436872100">
    <w:abstractNumId w:val="13"/>
  </w:num>
  <w:num w:numId="31" w16cid:durableId="460535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9D"/>
    <w:rsid w:val="00002F64"/>
    <w:rsid w:val="00003610"/>
    <w:rsid w:val="00050FA1"/>
    <w:rsid w:val="00056243"/>
    <w:rsid w:val="00082174"/>
    <w:rsid w:val="000A374F"/>
    <w:rsid w:val="000F163B"/>
    <w:rsid w:val="000F5173"/>
    <w:rsid w:val="000F6DC3"/>
    <w:rsid w:val="001000FF"/>
    <w:rsid w:val="00155B18"/>
    <w:rsid w:val="00164792"/>
    <w:rsid w:val="00176E82"/>
    <w:rsid w:val="001A304D"/>
    <w:rsid w:val="001B3559"/>
    <w:rsid w:val="001F3734"/>
    <w:rsid w:val="001F6334"/>
    <w:rsid w:val="00205CA9"/>
    <w:rsid w:val="002101E7"/>
    <w:rsid w:val="00221171"/>
    <w:rsid w:val="00231EB3"/>
    <w:rsid w:val="0023444B"/>
    <w:rsid w:val="00256F45"/>
    <w:rsid w:val="00257224"/>
    <w:rsid w:val="00277B9A"/>
    <w:rsid w:val="00295A31"/>
    <w:rsid w:val="00295CCB"/>
    <w:rsid w:val="00296836"/>
    <w:rsid w:val="002B0469"/>
    <w:rsid w:val="002D6B44"/>
    <w:rsid w:val="002F2E0F"/>
    <w:rsid w:val="00315C0E"/>
    <w:rsid w:val="00351299"/>
    <w:rsid w:val="003549F2"/>
    <w:rsid w:val="003608AD"/>
    <w:rsid w:val="00360C18"/>
    <w:rsid w:val="003634BB"/>
    <w:rsid w:val="004272B9"/>
    <w:rsid w:val="00442F2A"/>
    <w:rsid w:val="004605E6"/>
    <w:rsid w:val="00473FC1"/>
    <w:rsid w:val="004C2646"/>
    <w:rsid w:val="004F1E2F"/>
    <w:rsid w:val="004F51A3"/>
    <w:rsid w:val="0052462A"/>
    <w:rsid w:val="00526153"/>
    <w:rsid w:val="00540F02"/>
    <w:rsid w:val="00560A00"/>
    <w:rsid w:val="0057117B"/>
    <w:rsid w:val="00590142"/>
    <w:rsid w:val="005A0245"/>
    <w:rsid w:val="005B672F"/>
    <w:rsid w:val="005C71AE"/>
    <w:rsid w:val="005E32C6"/>
    <w:rsid w:val="0060028E"/>
    <w:rsid w:val="00617BDA"/>
    <w:rsid w:val="00636807"/>
    <w:rsid w:val="00646B72"/>
    <w:rsid w:val="00656055"/>
    <w:rsid w:val="00660B49"/>
    <w:rsid w:val="006C6DCD"/>
    <w:rsid w:val="006D032E"/>
    <w:rsid w:val="006D14BB"/>
    <w:rsid w:val="006F08AB"/>
    <w:rsid w:val="006F4E9B"/>
    <w:rsid w:val="00745C23"/>
    <w:rsid w:val="0079508D"/>
    <w:rsid w:val="007A4C79"/>
    <w:rsid w:val="007C3F45"/>
    <w:rsid w:val="007D7E09"/>
    <w:rsid w:val="007E38C2"/>
    <w:rsid w:val="007E5ACA"/>
    <w:rsid w:val="00815C82"/>
    <w:rsid w:val="008729EB"/>
    <w:rsid w:val="00881DE4"/>
    <w:rsid w:val="008A5078"/>
    <w:rsid w:val="008C0BEB"/>
    <w:rsid w:val="008C16D1"/>
    <w:rsid w:val="008D4DF5"/>
    <w:rsid w:val="008E034F"/>
    <w:rsid w:val="008E0B10"/>
    <w:rsid w:val="00940230"/>
    <w:rsid w:val="00947768"/>
    <w:rsid w:val="00962D1A"/>
    <w:rsid w:val="0097676A"/>
    <w:rsid w:val="00980F1C"/>
    <w:rsid w:val="00992828"/>
    <w:rsid w:val="009A46B2"/>
    <w:rsid w:val="009B1184"/>
    <w:rsid w:val="009D251B"/>
    <w:rsid w:val="00A1342D"/>
    <w:rsid w:val="00A26566"/>
    <w:rsid w:val="00A922D4"/>
    <w:rsid w:val="00A931B6"/>
    <w:rsid w:val="00AA00A5"/>
    <w:rsid w:val="00AB1252"/>
    <w:rsid w:val="00AD2634"/>
    <w:rsid w:val="00AD31A0"/>
    <w:rsid w:val="00AD4CEB"/>
    <w:rsid w:val="00AF07D3"/>
    <w:rsid w:val="00B23F8B"/>
    <w:rsid w:val="00B26E59"/>
    <w:rsid w:val="00B3792A"/>
    <w:rsid w:val="00B6511F"/>
    <w:rsid w:val="00B86E74"/>
    <w:rsid w:val="00B87B20"/>
    <w:rsid w:val="00B965AE"/>
    <w:rsid w:val="00BA3EE9"/>
    <w:rsid w:val="00BD1B6A"/>
    <w:rsid w:val="00BD3B1E"/>
    <w:rsid w:val="00BD48E4"/>
    <w:rsid w:val="00BD7DA4"/>
    <w:rsid w:val="00BF309D"/>
    <w:rsid w:val="00C20BB6"/>
    <w:rsid w:val="00C315B8"/>
    <w:rsid w:val="00C33DA3"/>
    <w:rsid w:val="00C40CAB"/>
    <w:rsid w:val="00C44044"/>
    <w:rsid w:val="00C4463A"/>
    <w:rsid w:val="00C62210"/>
    <w:rsid w:val="00C70391"/>
    <w:rsid w:val="00CA48CE"/>
    <w:rsid w:val="00CA4C8E"/>
    <w:rsid w:val="00CE5464"/>
    <w:rsid w:val="00D058A3"/>
    <w:rsid w:val="00D26CAC"/>
    <w:rsid w:val="00D36360"/>
    <w:rsid w:val="00D4680F"/>
    <w:rsid w:val="00D50F63"/>
    <w:rsid w:val="00D63C20"/>
    <w:rsid w:val="00D772B8"/>
    <w:rsid w:val="00D81369"/>
    <w:rsid w:val="00D91264"/>
    <w:rsid w:val="00D92C79"/>
    <w:rsid w:val="00D931BE"/>
    <w:rsid w:val="00DA3C78"/>
    <w:rsid w:val="00DB5917"/>
    <w:rsid w:val="00DC656C"/>
    <w:rsid w:val="00E32361"/>
    <w:rsid w:val="00E332AB"/>
    <w:rsid w:val="00E51DE8"/>
    <w:rsid w:val="00E64EFE"/>
    <w:rsid w:val="00E73989"/>
    <w:rsid w:val="00ED60B1"/>
    <w:rsid w:val="00ED71CE"/>
    <w:rsid w:val="00F16A6D"/>
    <w:rsid w:val="00F20123"/>
    <w:rsid w:val="00F30F65"/>
    <w:rsid w:val="00F355E0"/>
    <w:rsid w:val="00F43A1F"/>
    <w:rsid w:val="00F47231"/>
    <w:rsid w:val="00FA0D0F"/>
    <w:rsid w:val="00FA4EC9"/>
    <w:rsid w:val="00FB2DC0"/>
    <w:rsid w:val="00FC669E"/>
    <w:rsid w:val="00FD2E09"/>
    <w:rsid w:val="00FE0A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57CC2"/>
  <w15:chartTrackingRefBased/>
  <w15:docId w15:val="{03BD086F-105F-4F4B-85F3-A14CDD20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309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F309D"/>
    <w:pPr>
      <w:keepNext/>
      <w:numPr>
        <w:numId w:val="1"/>
      </w:numPr>
      <w:jc w:val="both"/>
      <w:outlineLvl w:val="0"/>
    </w:pPr>
    <w:rPr>
      <w:b/>
    </w:rPr>
  </w:style>
  <w:style w:type="paragraph" w:styleId="Nagwek2">
    <w:name w:val="heading 2"/>
    <w:basedOn w:val="Normalny"/>
    <w:next w:val="Normalny"/>
    <w:link w:val="Nagwek2Znak"/>
    <w:qFormat/>
    <w:rsid w:val="00BF309D"/>
    <w:pPr>
      <w:keepNext/>
      <w:numPr>
        <w:ilvl w:val="1"/>
        <w:numId w:val="1"/>
      </w:numPr>
      <w:jc w:val="center"/>
      <w:outlineLvl w:val="1"/>
    </w:pPr>
    <w:rPr>
      <w:rFonts w:ascii="Arial" w:hAnsi="Arial" w:cs="Arial"/>
      <w:b/>
    </w:rPr>
  </w:style>
  <w:style w:type="paragraph" w:styleId="Nagwek3">
    <w:name w:val="heading 3"/>
    <w:basedOn w:val="Normalny"/>
    <w:next w:val="Normalny"/>
    <w:link w:val="Nagwek3Znak"/>
    <w:qFormat/>
    <w:rsid w:val="00BF309D"/>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semiHidden/>
    <w:unhideWhenUsed/>
    <w:qFormat/>
    <w:rsid w:val="00BF309D"/>
    <w:pPr>
      <w:keepNext/>
      <w:numPr>
        <w:ilvl w:val="3"/>
        <w:numId w:val="1"/>
      </w:numPr>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BF309D"/>
    <w:pPr>
      <w:numPr>
        <w:ilvl w:val="4"/>
        <w:numId w:val="1"/>
      </w:num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semiHidden/>
    <w:unhideWhenUsed/>
    <w:qFormat/>
    <w:rsid w:val="00BF309D"/>
    <w:pPr>
      <w:numPr>
        <w:ilvl w:val="5"/>
        <w:numId w:val="1"/>
      </w:num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semiHidden/>
    <w:unhideWhenUsed/>
    <w:qFormat/>
    <w:rsid w:val="00BF309D"/>
    <w:pPr>
      <w:numPr>
        <w:ilvl w:val="6"/>
        <w:numId w:val="1"/>
      </w:numPr>
      <w:spacing w:before="240" w:after="60"/>
      <w:outlineLvl w:val="6"/>
    </w:pPr>
    <w:rPr>
      <w:rFonts w:ascii="Calibri" w:hAnsi="Calibri"/>
    </w:rPr>
  </w:style>
  <w:style w:type="paragraph" w:styleId="Nagwek8">
    <w:name w:val="heading 8"/>
    <w:basedOn w:val="Normalny"/>
    <w:next w:val="Normalny"/>
    <w:link w:val="Nagwek8Znak"/>
    <w:uiPriority w:val="9"/>
    <w:semiHidden/>
    <w:unhideWhenUsed/>
    <w:qFormat/>
    <w:rsid w:val="00BF309D"/>
    <w:pPr>
      <w:numPr>
        <w:ilvl w:val="7"/>
        <w:numId w:val="1"/>
      </w:numPr>
      <w:spacing w:before="240" w:after="60"/>
      <w:outlineLvl w:val="7"/>
    </w:pPr>
    <w:rPr>
      <w:rFonts w:ascii="Calibri" w:hAnsi="Calibri"/>
      <w:i/>
      <w:iCs/>
    </w:rPr>
  </w:style>
  <w:style w:type="paragraph" w:styleId="Nagwek9">
    <w:name w:val="heading 9"/>
    <w:basedOn w:val="Normalny"/>
    <w:next w:val="Normalny"/>
    <w:link w:val="Nagwek9Znak"/>
    <w:uiPriority w:val="9"/>
    <w:semiHidden/>
    <w:unhideWhenUsed/>
    <w:qFormat/>
    <w:rsid w:val="00BF309D"/>
    <w:pPr>
      <w:numPr>
        <w:ilvl w:val="8"/>
        <w:numId w:val="1"/>
      </w:numPr>
      <w:spacing w:before="240" w:after="60"/>
      <w:outlineLvl w:val="8"/>
    </w:pPr>
    <w:rPr>
      <w:rFonts w:ascii="Calibri Light" w:hAnsi="Calibri Light"/>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F309D"/>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rsid w:val="00BF309D"/>
    <w:rPr>
      <w:rFonts w:ascii="Arial" w:eastAsia="Times New Roman" w:hAnsi="Arial" w:cs="Arial"/>
      <w:b/>
      <w:sz w:val="24"/>
      <w:szCs w:val="24"/>
      <w:lang w:eastAsia="pl-PL"/>
    </w:rPr>
  </w:style>
  <w:style w:type="character" w:customStyle="1" w:styleId="Nagwek3Znak">
    <w:name w:val="Nagłówek 3 Znak"/>
    <w:basedOn w:val="Domylnaczcionkaakapitu"/>
    <w:link w:val="Nagwek3"/>
    <w:rsid w:val="00BF309D"/>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semiHidden/>
    <w:rsid w:val="00BF309D"/>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uiPriority w:val="9"/>
    <w:semiHidden/>
    <w:rsid w:val="00BF309D"/>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uiPriority w:val="9"/>
    <w:semiHidden/>
    <w:rsid w:val="00BF309D"/>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semiHidden/>
    <w:rsid w:val="00BF309D"/>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uiPriority w:val="9"/>
    <w:semiHidden/>
    <w:rsid w:val="00BF309D"/>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
    <w:semiHidden/>
    <w:rsid w:val="00BF309D"/>
    <w:rPr>
      <w:rFonts w:ascii="Calibri Light" w:eastAsia="Times New Roman" w:hAnsi="Calibri Light" w:cs="Times New Roman"/>
      <w:lang w:eastAsia="pl-PL"/>
    </w:rPr>
  </w:style>
  <w:style w:type="paragraph" w:styleId="Tekstpodstawowy">
    <w:name w:val="Body Text"/>
    <w:basedOn w:val="Normalny"/>
    <w:link w:val="TekstpodstawowyZnak"/>
    <w:rsid w:val="00BF309D"/>
    <w:pPr>
      <w:jc w:val="both"/>
    </w:pPr>
  </w:style>
  <w:style w:type="character" w:customStyle="1" w:styleId="TekstpodstawowyZnak">
    <w:name w:val="Tekst podstawowy Znak"/>
    <w:basedOn w:val="Domylnaczcionkaakapitu"/>
    <w:link w:val="Tekstpodstawowy"/>
    <w:rsid w:val="00BF309D"/>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BF309D"/>
    <w:pPr>
      <w:tabs>
        <w:tab w:val="left" w:pos="720"/>
      </w:tabs>
      <w:jc w:val="both"/>
    </w:pPr>
    <w:rPr>
      <w:b/>
      <w:i/>
      <w:iCs/>
      <w:color w:val="000000"/>
      <w:szCs w:val="20"/>
    </w:rPr>
  </w:style>
  <w:style w:type="character" w:customStyle="1" w:styleId="Tekstpodstawowy2Znak">
    <w:name w:val="Tekst podstawowy 2 Znak"/>
    <w:basedOn w:val="Domylnaczcionkaakapitu"/>
    <w:link w:val="Tekstpodstawowy2"/>
    <w:rsid w:val="00BF309D"/>
    <w:rPr>
      <w:rFonts w:ascii="Times New Roman" w:eastAsia="Times New Roman" w:hAnsi="Times New Roman" w:cs="Times New Roman"/>
      <w:b/>
      <w:i/>
      <w:iCs/>
      <w:color w:val="000000"/>
      <w:sz w:val="24"/>
      <w:szCs w:val="20"/>
      <w:lang w:eastAsia="pl-PL"/>
    </w:rPr>
  </w:style>
  <w:style w:type="paragraph" w:styleId="Akapitzlist">
    <w:name w:val="List Paragraph"/>
    <w:basedOn w:val="Normalny"/>
    <w:link w:val="AkapitzlistZnak"/>
    <w:uiPriority w:val="34"/>
    <w:qFormat/>
    <w:rsid w:val="00BF309D"/>
    <w:pPr>
      <w:ind w:left="720"/>
      <w:contextualSpacing/>
    </w:pPr>
    <w:rPr>
      <w:rFonts w:ascii="Arial" w:hAnsi="Arial"/>
      <w:sz w:val="16"/>
      <w:szCs w:val="20"/>
    </w:rPr>
  </w:style>
  <w:style w:type="paragraph" w:styleId="Stopka">
    <w:name w:val="footer"/>
    <w:basedOn w:val="Normalny"/>
    <w:link w:val="StopkaZnak"/>
    <w:uiPriority w:val="99"/>
    <w:unhideWhenUsed/>
    <w:rsid w:val="00BF309D"/>
    <w:pPr>
      <w:tabs>
        <w:tab w:val="center" w:pos="4536"/>
        <w:tab w:val="right" w:pos="9072"/>
      </w:tabs>
    </w:pPr>
  </w:style>
  <w:style w:type="character" w:customStyle="1" w:styleId="StopkaZnak">
    <w:name w:val="Stopka Znak"/>
    <w:basedOn w:val="Domylnaczcionkaakapitu"/>
    <w:link w:val="Stopka"/>
    <w:uiPriority w:val="99"/>
    <w:rsid w:val="00BF309D"/>
    <w:rPr>
      <w:rFonts w:ascii="Times New Roman" w:eastAsia="Times New Roman" w:hAnsi="Times New Roman" w:cs="Times New Roman"/>
      <w:sz w:val="24"/>
      <w:szCs w:val="24"/>
      <w:lang w:eastAsia="pl-PL"/>
    </w:rPr>
  </w:style>
  <w:style w:type="character" w:customStyle="1" w:styleId="AkapitzlistZnak">
    <w:name w:val="Akapit z listą Znak"/>
    <w:link w:val="Akapitzlist"/>
    <w:uiPriority w:val="34"/>
    <w:locked/>
    <w:rsid w:val="00BF309D"/>
    <w:rPr>
      <w:rFonts w:ascii="Arial" w:eastAsia="Times New Roman" w:hAnsi="Arial" w:cs="Times New Roman"/>
      <w:sz w:val="16"/>
      <w:szCs w:val="20"/>
      <w:lang w:eastAsia="pl-PL"/>
    </w:rPr>
  </w:style>
  <w:style w:type="character" w:styleId="Odwoaniedokomentarza">
    <w:name w:val="annotation reference"/>
    <w:basedOn w:val="Domylnaczcionkaakapitu"/>
    <w:uiPriority w:val="99"/>
    <w:semiHidden/>
    <w:unhideWhenUsed/>
    <w:rsid w:val="006D14BB"/>
    <w:rPr>
      <w:sz w:val="16"/>
      <w:szCs w:val="16"/>
    </w:rPr>
  </w:style>
  <w:style w:type="paragraph" w:styleId="Tekstkomentarza">
    <w:name w:val="annotation text"/>
    <w:basedOn w:val="Normalny"/>
    <w:link w:val="TekstkomentarzaZnak"/>
    <w:uiPriority w:val="99"/>
    <w:unhideWhenUsed/>
    <w:rsid w:val="006D14BB"/>
    <w:rPr>
      <w:sz w:val="20"/>
      <w:szCs w:val="20"/>
    </w:rPr>
  </w:style>
  <w:style w:type="character" w:customStyle="1" w:styleId="TekstkomentarzaZnak">
    <w:name w:val="Tekst komentarza Znak"/>
    <w:basedOn w:val="Domylnaczcionkaakapitu"/>
    <w:link w:val="Tekstkomentarza"/>
    <w:uiPriority w:val="99"/>
    <w:rsid w:val="006D14B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14BB"/>
    <w:rPr>
      <w:b/>
      <w:bCs/>
    </w:rPr>
  </w:style>
  <w:style w:type="character" w:customStyle="1" w:styleId="TematkomentarzaZnak">
    <w:name w:val="Temat komentarza Znak"/>
    <w:basedOn w:val="TekstkomentarzaZnak"/>
    <w:link w:val="Tematkomentarza"/>
    <w:uiPriority w:val="99"/>
    <w:semiHidden/>
    <w:rsid w:val="006D14BB"/>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D14BB"/>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14BB"/>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590142"/>
    <w:rPr>
      <w:sz w:val="20"/>
      <w:szCs w:val="20"/>
    </w:rPr>
  </w:style>
  <w:style w:type="character" w:customStyle="1" w:styleId="TekstprzypisukocowegoZnak">
    <w:name w:val="Tekst przypisu końcowego Znak"/>
    <w:basedOn w:val="Domylnaczcionkaakapitu"/>
    <w:link w:val="Tekstprzypisukocowego"/>
    <w:uiPriority w:val="99"/>
    <w:semiHidden/>
    <w:rsid w:val="0059014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590142"/>
    <w:rPr>
      <w:vertAlign w:val="superscript"/>
    </w:rPr>
  </w:style>
  <w:style w:type="paragraph" w:styleId="Poprawka">
    <w:name w:val="Revision"/>
    <w:hidden/>
    <w:uiPriority w:val="99"/>
    <w:semiHidden/>
    <w:rsid w:val="0060028E"/>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43A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359677">
      <w:bodyDiv w:val="1"/>
      <w:marLeft w:val="0"/>
      <w:marRight w:val="0"/>
      <w:marTop w:val="0"/>
      <w:marBottom w:val="0"/>
      <w:divBdr>
        <w:top w:val="none" w:sz="0" w:space="0" w:color="auto"/>
        <w:left w:val="none" w:sz="0" w:space="0" w:color="auto"/>
        <w:bottom w:val="none" w:sz="0" w:space="0" w:color="auto"/>
        <w:right w:val="none" w:sz="0" w:space="0" w:color="auto"/>
      </w:divBdr>
    </w:div>
    <w:div w:id="191222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2620</Words>
  <Characters>15721</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zdm</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Renik</dc:creator>
  <cp:keywords/>
  <dc:description/>
  <cp:lastModifiedBy>MZDW Paweł Paszkowski</cp:lastModifiedBy>
  <cp:revision>10</cp:revision>
  <cp:lastPrinted>2026-02-03T09:16:00Z</cp:lastPrinted>
  <dcterms:created xsi:type="dcterms:W3CDTF">2026-01-19T13:36:00Z</dcterms:created>
  <dcterms:modified xsi:type="dcterms:W3CDTF">2026-04-13T09:39:00Z</dcterms:modified>
</cp:coreProperties>
</file>